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877" w:type="dxa"/>
        <w:tblInd w:w="-885" w:type="dxa"/>
        <w:tblLook w:val="04A0" w:firstRow="1" w:lastRow="0" w:firstColumn="1" w:lastColumn="0" w:noHBand="0" w:noVBand="1"/>
      </w:tblPr>
      <w:tblGrid>
        <w:gridCol w:w="4537"/>
        <w:gridCol w:w="4536"/>
        <w:gridCol w:w="6804"/>
      </w:tblGrid>
      <w:tr w:rsidR="007A21F7" w:rsidTr="007A21F7">
        <w:trPr>
          <w:trHeight w:val="562"/>
        </w:trPr>
        <w:tc>
          <w:tcPr>
            <w:tcW w:w="15877" w:type="dxa"/>
            <w:gridSpan w:val="3"/>
            <w:vAlign w:val="center"/>
          </w:tcPr>
          <w:p w:rsidR="007A21F7" w:rsidRPr="007A21F7" w:rsidRDefault="007A21F7" w:rsidP="00BC3985">
            <w:pPr>
              <w:jc w:val="center"/>
              <w:rPr>
                <w:rFonts w:cs="Arial"/>
                <w:b/>
                <w:noProof/>
                <w:sz w:val="36"/>
                <w:szCs w:val="36"/>
                <w:lang w:eastAsia="en-GB"/>
              </w:rPr>
            </w:pPr>
            <w:r w:rsidRPr="007A21F7">
              <w:rPr>
                <w:rFonts w:cs="Arial"/>
                <w:b/>
                <w:noProof/>
                <w:sz w:val="36"/>
                <w:szCs w:val="36"/>
                <w:lang w:eastAsia="en-GB"/>
              </w:rPr>
              <w:t xml:space="preserve">Child Protection and Safeguarding Policy (2017) </w:t>
            </w:r>
            <w:r w:rsidR="00BC3985">
              <w:rPr>
                <w:rFonts w:cs="Arial"/>
                <w:b/>
                <w:noProof/>
                <w:sz w:val="36"/>
                <w:szCs w:val="36"/>
                <w:lang w:eastAsia="en-GB"/>
              </w:rPr>
              <w:t>–</w:t>
            </w:r>
            <w:r w:rsidRPr="007A21F7">
              <w:rPr>
                <w:rFonts w:cs="Arial"/>
                <w:b/>
                <w:noProof/>
                <w:sz w:val="36"/>
                <w:szCs w:val="36"/>
                <w:lang w:eastAsia="en-GB"/>
              </w:rPr>
              <w:t xml:space="preserve"> </w:t>
            </w:r>
            <w:r w:rsidR="00BC3985" w:rsidRPr="00BC3985">
              <w:rPr>
                <w:rFonts w:cs="Arial"/>
                <w:b/>
                <w:noProof/>
                <w:color w:val="0070C0"/>
                <w:sz w:val="36"/>
                <w:szCs w:val="36"/>
                <w:lang w:eastAsia="en-GB"/>
              </w:rPr>
              <w:t>(name of organisation )</w:t>
            </w:r>
            <w:bookmarkStart w:id="0" w:name="_GoBack"/>
            <w:bookmarkEnd w:id="0"/>
          </w:p>
        </w:tc>
      </w:tr>
      <w:tr w:rsidR="00712730" w:rsidTr="00B57623">
        <w:trPr>
          <w:trHeight w:val="285"/>
        </w:trPr>
        <w:tc>
          <w:tcPr>
            <w:tcW w:w="15877" w:type="dxa"/>
            <w:gridSpan w:val="3"/>
          </w:tcPr>
          <w:p w:rsidR="00712730" w:rsidRPr="007A21F7" w:rsidRDefault="00712730">
            <w:pPr>
              <w:rPr>
                <w:b/>
                <w:sz w:val="32"/>
                <w:szCs w:val="32"/>
              </w:rPr>
            </w:pPr>
            <w:r w:rsidRPr="007A21F7">
              <w:rPr>
                <w:b/>
                <w:sz w:val="32"/>
                <w:szCs w:val="32"/>
              </w:rPr>
              <w:t>Purpose</w:t>
            </w:r>
          </w:p>
        </w:tc>
      </w:tr>
      <w:tr w:rsidR="00712730" w:rsidTr="00B57623">
        <w:trPr>
          <w:trHeight w:val="677"/>
        </w:trPr>
        <w:tc>
          <w:tcPr>
            <w:tcW w:w="15877" w:type="dxa"/>
            <w:gridSpan w:val="3"/>
          </w:tcPr>
          <w:p w:rsidR="00712730" w:rsidRPr="006C58F4" w:rsidRDefault="00E71329" w:rsidP="00CC7281">
            <w:pPr>
              <w:rPr>
                <w:rFonts w:cs="Arial"/>
              </w:rPr>
            </w:pPr>
            <w:r w:rsidRPr="00C6158F">
              <w:t xml:space="preserve">The aim of the Child Protection and Safeguarding Policy is to demonstrate that the management and trustees of the </w:t>
            </w:r>
            <w:r w:rsidR="00CC7281">
              <w:t>…………….</w:t>
            </w:r>
            <w:r w:rsidRPr="00C6158F">
              <w:rPr>
                <w:rFonts w:cs="Arial"/>
              </w:rPr>
              <w:t>recognise</w:t>
            </w:r>
            <w:r w:rsidR="00A628B9">
              <w:rPr>
                <w:rFonts w:cs="Arial"/>
              </w:rPr>
              <w:t xml:space="preserve"> their</w:t>
            </w:r>
            <w:r w:rsidRPr="00C6158F">
              <w:rPr>
                <w:rFonts w:cs="Arial"/>
              </w:rPr>
              <w:t xml:space="preserve"> legal and moral duty to work with </w:t>
            </w:r>
            <w:r w:rsidR="00933D31">
              <w:rPr>
                <w:rFonts w:cs="Arial"/>
              </w:rPr>
              <w:t>children and their families</w:t>
            </w:r>
            <w:r w:rsidR="007A21F7">
              <w:rPr>
                <w:rFonts w:cs="Arial"/>
              </w:rPr>
              <w:t>,</w:t>
            </w:r>
            <w:r w:rsidR="00933D31">
              <w:rPr>
                <w:rFonts w:cs="Arial"/>
              </w:rPr>
              <w:t xml:space="preserve"> as well as </w:t>
            </w:r>
            <w:r w:rsidRPr="00C6158F">
              <w:rPr>
                <w:rFonts w:cs="Arial"/>
              </w:rPr>
              <w:t xml:space="preserve">other agencies in safeguarding children. This policy aims to raise </w:t>
            </w:r>
            <w:r w:rsidR="004D231A">
              <w:rPr>
                <w:rFonts w:cs="Arial"/>
              </w:rPr>
              <w:t xml:space="preserve">the awareness of all staff/volunteers </w:t>
            </w:r>
            <w:r w:rsidR="006C58F4">
              <w:rPr>
                <w:rFonts w:cs="Arial"/>
              </w:rPr>
              <w:t xml:space="preserve">to their </w:t>
            </w:r>
            <w:r w:rsidRPr="00C6158F">
              <w:rPr>
                <w:rFonts w:cs="Arial"/>
              </w:rPr>
              <w:t>responsibilit</w:t>
            </w:r>
            <w:r w:rsidR="006C58F4">
              <w:rPr>
                <w:rFonts w:cs="Arial"/>
              </w:rPr>
              <w:t>ies</w:t>
            </w:r>
            <w:r w:rsidRPr="00C6158F">
              <w:rPr>
                <w:rFonts w:cs="Arial"/>
              </w:rPr>
              <w:t xml:space="preserve"> in </w:t>
            </w:r>
            <w:r w:rsidR="00933D31">
              <w:rPr>
                <w:rFonts w:cs="Arial"/>
              </w:rPr>
              <w:t xml:space="preserve">providing a safe environment for children, identifying </w:t>
            </w:r>
            <w:r w:rsidR="00933D31" w:rsidRPr="00933D31">
              <w:rPr>
                <w:rFonts w:cs="Arial"/>
              </w:rPr>
              <w:t xml:space="preserve">where children may require early help </w:t>
            </w:r>
            <w:r w:rsidR="00933D31">
              <w:rPr>
                <w:rFonts w:cs="Arial"/>
              </w:rPr>
              <w:t xml:space="preserve">and </w:t>
            </w:r>
            <w:r w:rsidRPr="00C6158F">
              <w:rPr>
                <w:rFonts w:cs="Arial"/>
              </w:rPr>
              <w:t xml:space="preserve">reporting </w:t>
            </w:r>
            <w:r w:rsidR="00933D31">
              <w:rPr>
                <w:rFonts w:cs="Arial"/>
              </w:rPr>
              <w:t xml:space="preserve">all concerns where a child has serious/complex needs or where there are chid protection concerns. </w:t>
            </w:r>
            <w:r w:rsidR="00933D31" w:rsidRPr="00933D31">
              <w:rPr>
                <w:rFonts w:cs="Arial"/>
              </w:rPr>
              <w:t xml:space="preserve">The policy is consistent with </w:t>
            </w:r>
            <w:hyperlink r:id="rId9" w:history="1">
              <w:r w:rsidR="00933D31" w:rsidRPr="000C593F">
                <w:rPr>
                  <w:rStyle w:val="Hyperlink"/>
                  <w:rFonts w:cs="Arial"/>
                </w:rPr>
                <w:t>Derby and Derbyshire Safeguarding Children web-based procedures</w:t>
              </w:r>
            </w:hyperlink>
            <w:r w:rsidR="00933D31">
              <w:rPr>
                <w:rFonts w:cs="Arial"/>
              </w:rPr>
              <w:t>.</w:t>
            </w:r>
            <w:r w:rsidR="007A21F7">
              <w:rPr>
                <w:rFonts w:cs="Arial"/>
              </w:rPr>
              <w:t xml:space="preserve"> </w:t>
            </w:r>
            <w:r w:rsidR="00405CC4">
              <w:rPr>
                <w:rFonts w:cs="Arial"/>
              </w:rPr>
              <w:t xml:space="preserve">The Open Centre works with faith organisations across Derby to provide educational experiences to children from around the country. The duty of care extends to all children under the age of 18 years. </w:t>
            </w:r>
          </w:p>
        </w:tc>
      </w:tr>
      <w:tr w:rsidR="00793E05" w:rsidTr="00B57623">
        <w:trPr>
          <w:trHeight w:val="508"/>
        </w:trPr>
        <w:tc>
          <w:tcPr>
            <w:tcW w:w="4537" w:type="dxa"/>
          </w:tcPr>
          <w:p w:rsidR="00793E05" w:rsidRPr="007A21F7" w:rsidRDefault="00793E05" w:rsidP="007A21F7">
            <w:pPr>
              <w:jc w:val="center"/>
              <w:rPr>
                <w:b/>
                <w:sz w:val="32"/>
                <w:szCs w:val="32"/>
              </w:rPr>
            </w:pPr>
            <w:r w:rsidRPr="007A21F7">
              <w:rPr>
                <w:b/>
                <w:sz w:val="32"/>
                <w:szCs w:val="32"/>
              </w:rPr>
              <w:t>Principles</w:t>
            </w:r>
          </w:p>
        </w:tc>
        <w:tc>
          <w:tcPr>
            <w:tcW w:w="4536" w:type="dxa"/>
          </w:tcPr>
          <w:p w:rsidR="00793E05" w:rsidRPr="007A21F7" w:rsidRDefault="00793E05" w:rsidP="007A21F7">
            <w:pPr>
              <w:jc w:val="center"/>
              <w:rPr>
                <w:b/>
                <w:sz w:val="32"/>
                <w:szCs w:val="32"/>
              </w:rPr>
            </w:pPr>
            <w:r w:rsidRPr="007A21F7">
              <w:rPr>
                <w:b/>
                <w:sz w:val="32"/>
                <w:szCs w:val="32"/>
              </w:rPr>
              <w:t>Legal Framework</w:t>
            </w:r>
          </w:p>
        </w:tc>
        <w:tc>
          <w:tcPr>
            <w:tcW w:w="6804" w:type="dxa"/>
          </w:tcPr>
          <w:p w:rsidR="00793E05" w:rsidRPr="007A21F7" w:rsidRDefault="008C2F37" w:rsidP="007A21F7">
            <w:pPr>
              <w:jc w:val="center"/>
              <w:rPr>
                <w:b/>
                <w:sz w:val="32"/>
                <w:szCs w:val="32"/>
              </w:rPr>
            </w:pPr>
            <w:r w:rsidRPr="007A21F7">
              <w:rPr>
                <w:b/>
                <w:sz w:val="32"/>
                <w:szCs w:val="32"/>
              </w:rPr>
              <w:t xml:space="preserve">Key Safeguarding </w:t>
            </w:r>
            <w:r w:rsidR="00793E05" w:rsidRPr="007A21F7">
              <w:rPr>
                <w:b/>
                <w:sz w:val="32"/>
                <w:szCs w:val="32"/>
              </w:rPr>
              <w:t>Contact</w:t>
            </w:r>
            <w:r w:rsidRPr="007A21F7">
              <w:rPr>
                <w:b/>
                <w:sz w:val="32"/>
                <w:szCs w:val="32"/>
              </w:rPr>
              <w:t>s</w:t>
            </w:r>
          </w:p>
        </w:tc>
      </w:tr>
      <w:tr w:rsidR="00793E05" w:rsidTr="00B57623">
        <w:trPr>
          <w:trHeight w:val="274"/>
        </w:trPr>
        <w:tc>
          <w:tcPr>
            <w:tcW w:w="4537" w:type="dxa"/>
          </w:tcPr>
          <w:p w:rsidR="00B478D1" w:rsidRDefault="00B478D1" w:rsidP="00B478D1">
            <w:pPr>
              <w:jc w:val="both"/>
              <w:rPr>
                <w:rFonts w:cs="Arial"/>
              </w:rPr>
            </w:pPr>
            <w:r w:rsidRPr="00B478D1">
              <w:rPr>
                <w:rFonts w:cs="Arial"/>
              </w:rPr>
              <w:t xml:space="preserve">Safeguarding arrangements </w:t>
            </w:r>
            <w:r>
              <w:rPr>
                <w:rFonts w:cs="Arial"/>
              </w:rPr>
              <w:t xml:space="preserve">at The Open Centre </w:t>
            </w:r>
            <w:r w:rsidRPr="00B478D1">
              <w:rPr>
                <w:rFonts w:cs="Arial"/>
              </w:rPr>
              <w:t>are underpinned by the 2 key principles:</w:t>
            </w:r>
          </w:p>
          <w:p w:rsidR="00B478D1" w:rsidRPr="00933D31" w:rsidRDefault="00B478D1" w:rsidP="00933D31">
            <w:pPr>
              <w:pStyle w:val="ListParagraph"/>
              <w:numPr>
                <w:ilvl w:val="0"/>
                <w:numId w:val="9"/>
              </w:numPr>
              <w:spacing w:after="0" w:line="240" w:lineRule="auto"/>
              <w:ind w:left="360"/>
              <w:jc w:val="both"/>
              <w:rPr>
                <w:rFonts w:cs="Arial"/>
              </w:rPr>
            </w:pPr>
            <w:r w:rsidRPr="00933D31">
              <w:rPr>
                <w:rFonts w:cs="Arial"/>
              </w:rPr>
              <w:t xml:space="preserve">Everyone who comes in to contact with children and their families has a role to play in safeguarding children. All trustees, staff, and volunteers have a responsibility and role to play to identify concerns, share information appropriately and take prompt action. We will maintain an attitude of “it could happen here” where safeguarding is concerned. </w:t>
            </w:r>
          </w:p>
          <w:p w:rsidR="00793E05" w:rsidRPr="00933D31" w:rsidRDefault="00B478D1" w:rsidP="00933D31">
            <w:pPr>
              <w:pStyle w:val="ListParagraph"/>
              <w:numPr>
                <w:ilvl w:val="0"/>
                <w:numId w:val="9"/>
              </w:numPr>
              <w:spacing w:after="0" w:line="240" w:lineRule="auto"/>
              <w:ind w:left="360"/>
              <w:jc w:val="both"/>
              <w:rPr>
                <w:rFonts w:cs="Arial"/>
              </w:rPr>
            </w:pPr>
            <w:r w:rsidRPr="00933D31">
              <w:rPr>
                <w:rFonts w:cs="Arial"/>
              </w:rPr>
              <w:t xml:space="preserve">When concerned about the welfare of a child, staff will always act in the best interests of the child. The </w:t>
            </w:r>
            <w:r w:rsidR="00933D31">
              <w:rPr>
                <w:rFonts w:cs="Arial"/>
              </w:rPr>
              <w:t>C</w:t>
            </w:r>
            <w:r w:rsidR="00933D31" w:rsidRPr="00933D31">
              <w:rPr>
                <w:rFonts w:cs="Arial"/>
              </w:rPr>
              <w:t>entre</w:t>
            </w:r>
            <w:r w:rsidRPr="00933D31">
              <w:rPr>
                <w:rFonts w:cs="Arial"/>
              </w:rPr>
              <w:t xml:space="preserve"> operates a child centred approach taking into account children’s views and voices. The child’s wishes and feelings will be taken into account when determining what action to take and services t</w:t>
            </w:r>
            <w:r w:rsidR="00933D31">
              <w:rPr>
                <w:rFonts w:cs="Arial"/>
              </w:rPr>
              <w:t>o provide to protect individual</w:t>
            </w:r>
            <w:r w:rsidRPr="00933D31">
              <w:rPr>
                <w:rFonts w:cs="Arial"/>
              </w:rPr>
              <w:t xml:space="preserve"> children through ensuring there are systems in place for children to express their views and give feedback.</w:t>
            </w:r>
          </w:p>
        </w:tc>
        <w:tc>
          <w:tcPr>
            <w:tcW w:w="4536" w:type="dxa"/>
          </w:tcPr>
          <w:p w:rsidR="00793E05" w:rsidRDefault="00E77626">
            <w:r>
              <w:t>This policy has been drawn up on the basis of law and guidance that seeks to protect children, namely;</w:t>
            </w:r>
          </w:p>
          <w:p w:rsidR="0036076B" w:rsidRDefault="00BC3985" w:rsidP="0036076B">
            <w:pPr>
              <w:pStyle w:val="ListParagraph"/>
              <w:numPr>
                <w:ilvl w:val="0"/>
                <w:numId w:val="8"/>
              </w:numPr>
              <w:spacing w:after="0" w:line="240" w:lineRule="auto"/>
            </w:pPr>
            <w:hyperlink r:id="rId10" w:history="1">
              <w:r w:rsidR="0036076B" w:rsidRPr="0036076B">
                <w:rPr>
                  <w:rStyle w:val="Hyperlink"/>
                </w:rPr>
                <w:t>Working Together to Safeguarding Children: a guide to inter-agency working to safeguard and promote the welfare of children</w:t>
              </w:r>
            </w:hyperlink>
            <w:r w:rsidR="0036076B">
              <w:t xml:space="preserve"> (2015)</w:t>
            </w:r>
          </w:p>
          <w:p w:rsidR="0036076B" w:rsidRDefault="00BC3985" w:rsidP="0036076B">
            <w:pPr>
              <w:pStyle w:val="ListParagraph"/>
              <w:numPr>
                <w:ilvl w:val="0"/>
                <w:numId w:val="8"/>
              </w:numPr>
              <w:spacing w:after="0" w:line="240" w:lineRule="auto"/>
            </w:pPr>
            <w:hyperlink r:id="rId11" w:history="1">
              <w:r w:rsidR="0036076B" w:rsidRPr="0036076B">
                <w:rPr>
                  <w:rStyle w:val="Hyperlink"/>
                </w:rPr>
                <w:t>What to do if you’re worried a child is being abused: advice for practitioners</w:t>
              </w:r>
            </w:hyperlink>
            <w:r w:rsidR="0036076B">
              <w:t xml:space="preserve"> (2015)</w:t>
            </w:r>
          </w:p>
          <w:p w:rsidR="0036076B" w:rsidRDefault="00BC3985" w:rsidP="0036076B">
            <w:pPr>
              <w:pStyle w:val="ListParagraph"/>
              <w:numPr>
                <w:ilvl w:val="0"/>
                <w:numId w:val="8"/>
              </w:numPr>
              <w:spacing w:after="0" w:line="240" w:lineRule="auto"/>
            </w:pPr>
            <w:hyperlink r:id="rId12" w:history="1">
              <w:r w:rsidR="0036076B" w:rsidRPr="0036076B">
                <w:rPr>
                  <w:rStyle w:val="Hyperlink"/>
                </w:rPr>
                <w:t>Information Sharing: Advice for practitioners providing safeguarding services to children, young people, parents and carers</w:t>
              </w:r>
            </w:hyperlink>
            <w:r w:rsidR="0036076B">
              <w:t xml:space="preserve"> (2015)</w:t>
            </w:r>
          </w:p>
          <w:p w:rsidR="00E77626" w:rsidRDefault="00E77626" w:rsidP="00E77626">
            <w:pPr>
              <w:pStyle w:val="ListParagraph"/>
              <w:numPr>
                <w:ilvl w:val="0"/>
                <w:numId w:val="8"/>
              </w:numPr>
              <w:spacing w:after="0" w:line="240" w:lineRule="auto"/>
            </w:pPr>
            <w:r>
              <w:t xml:space="preserve">Children Act </w:t>
            </w:r>
            <w:r w:rsidR="0036076B">
              <w:t>(</w:t>
            </w:r>
            <w:r>
              <w:t>1989</w:t>
            </w:r>
            <w:r w:rsidR="0036076B">
              <w:t>)</w:t>
            </w:r>
            <w:r>
              <w:t xml:space="preserve"> </w:t>
            </w:r>
            <w:r w:rsidR="0036076B">
              <w:t>and (</w:t>
            </w:r>
            <w:r>
              <w:t>2004</w:t>
            </w:r>
            <w:r w:rsidR="0036076B">
              <w:t>)</w:t>
            </w:r>
          </w:p>
          <w:p w:rsidR="00E77626" w:rsidRDefault="00E77626" w:rsidP="00E77626">
            <w:pPr>
              <w:pStyle w:val="ListParagraph"/>
              <w:numPr>
                <w:ilvl w:val="0"/>
                <w:numId w:val="8"/>
              </w:numPr>
              <w:spacing w:after="0" w:line="240" w:lineRule="auto"/>
            </w:pPr>
            <w:r>
              <w:t xml:space="preserve">United Convention of Rights of the Child </w:t>
            </w:r>
            <w:r w:rsidR="0036076B">
              <w:t>(</w:t>
            </w:r>
            <w:r>
              <w:t>1991</w:t>
            </w:r>
            <w:r w:rsidR="0036076B">
              <w:t>)</w:t>
            </w:r>
          </w:p>
          <w:p w:rsidR="00E77626" w:rsidRDefault="00E77626" w:rsidP="00E77626">
            <w:pPr>
              <w:pStyle w:val="ListParagraph"/>
              <w:numPr>
                <w:ilvl w:val="0"/>
                <w:numId w:val="8"/>
              </w:numPr>
              <w:spacing w:after="0" w:line="240" w:lineRule="auto"/>
            </w:pPr>
            <w:r>
              <w:t xml:space="preserve">Data Protection Act </w:t>
            </w:r>
            <w:r w:rsidR="0036076B">
              <w:t>(</w:t>
            </w:r>
            <w:r>
              <w:t>1998</w:t>
            </w:r>
            <w:r w:rsidR="0036076B">
              <w:t>)</w:t>
            </w:r>
          </w:p>
          <w:p w:rsidR="00E77626" w:rsidRDefault="00E77626" w:rsidP="00E77626">
            <w:pPr>
              <w:pStyle w:val="ListParagraph"/>
              <w:numPr>
                <w:ilvl w:val="0"/>
                <w:numId w:val="8"/>
              </w:numPr>
              <w:spacing w:after="0" w:line="240" w:lineRule="auto"/>
            </w:pPr>
            <w:r>
              <w:t xml:space="preserve">Human Rights Act </w:t>
            </w:r>
            <w:r w:rsidR="0036076B">
              <w:t>(</w:t>
            </w:r>
            <w:r>
              <w:t>1998</w:t>
            </w:r>
            <w:r w:rsidR="0036076B">
              <w:t>)</w:t>
            </w:r>
          </w:p>
          <w:p w:rsidR="00E77626" w:rsidRDefault="00E77626" w:rsidP="00E77626">
            <w:pPr>
              <w:pStyle w:val="ListParagraph"/>
              <w:numPr>
                <w:ilvl w:val="0"/>
                <w:numId w:val="8"/>
              </w:numPr>
              <w:spacing w:after="0" w:line="240" w:lineRule="auto"/>
            </w:pPr>
            <w:r>
              <w:t xml:space="preserve">Sexual Offences Act </w:t>
            </w:r>
            <w:r w:rsidR="0036076B">
              <w:t>(</w:t>
            </w:r>
            <w:r>
              <w:t>2003</w:t>
            </w:r>
            <w:r w:rsidR="0036076B">
              <w:t>)</w:t>
            </w:r>
          </w:p>
          <w:p w:rsidR="00E77626" w:rsidRDefault="00E77626" w:rsidP="00E77626">
            <w:pPr>
              <w:pStyle w:val="ListParagraph"/>
              <w:numPr>
                <w:ilvl w:val="0"/>
                <w:numId w:val="8"/>
              </w:numPr>
              <w:spacing w:after="0" w:line="240" w:lineRule="auto"/>
            </w:pPr>
            <w:r>
              <w:t xml:space="preserve">Safeguarding Vulnerable Groups Act </w:t>
            </w:r>
            <w:r w:rsidR="0036076B">
              <w:t>(</w:t>
            </w:r>
            <w:r>
              <w:t>2006</w:t>
            </w:r>
            <w:r w:rsidR="0036076B">
              <w:t>)</w:t>
            </w:r>
          </w:p>
          <w:p w:rsidR="00E77626" w:rsidRDefault="00E77626" w:rsidP="00E77626">
            <w:pPr>
              <w:pStyle w:val="ListParagraph"/>
              <w:numPr>
                <w:ilvl w:val="0"/>
                <w:numId w:val="8"/>
              </w:numPr>
              <w:spacing w:after="0" w:line="240" w:lineRule="auto"/>
            </w:pPr>
            <w:r>
              <w:t xml:space="preserve">Protection of Freedoms Act </w:t>
            </w:r>
            <w:r w:rsidR="0036076B">
              <w:t>(</w:t>
            </w:r>
            <w:r>
              <w:t>2012</w:t>
            </w:r>
            <w:r w:rsidR="0036076B">
              <w:t>)</w:t>
            </w:r>
          </w:p>
          <w:p w:rsidR="00E77626" w:rsidRDefault="00E77626" w:rsidP="00E77626">
            <w:pPr>
              <w:pStyle w:val="ListParagraph"/>
              <w:numPr>
                <w:ilvl w:val="0"/>
                <w:numId w:val="8"/>
              </w:numPr>
              <w:spacing w:after="0" w:line="240" w:lineRule="auto"/>
            </w:pPr>
            <w:r>
              <w:t xml:space="preserve">Children and Families Act </w:t>
            </w:r>
            <w:r w:rsidR="0036076B">
              <w:t>(</w:t>
            </w:r>
            <w:r>
              <w:t>2014</w:t>
            </w:r>
            <w:r w:rsidR="0036076B">
              <w:t>)</w:t>
            </w:r>
          </w:p>
          <w:p w:rsidR="0036076B" w:rsidRPr="00E77626" w:rsidRDefault="00E77626" w:rsidP="0036076B">
            <w:pPr>
              <w:pStyle w:val="ListParagraph"/>
              <w:numPr>
                <w:ilvl w:val="0"/>
                <w:numId w:val="8"/>
              </w:numPr>
              <w:spacing w:after="0" w:line="240" w:lineRule="auto"/>
            </w:pPr>
            <w:r>
              <w:t>Special educational needs and disability (SEND) code of practice:0-25 years</w:t>
            </w:r>
          </w:p>
        </w:tc>
        <w:tc>
          <w:tcPr>
            <w:tcW w:w="6804" w:type="dxa"/>
          </w:tcPr>
          <w:p w:rsidR="00CC7281" w:rsidRDefault="00CC7281">
            <w:pPr>
              <w:rPr>
                <w:b/>
              </w:rPr>
            </w:pPr>
          </w:p>
          <w:p w:rsidR="00CC7281" w:rsidRDefault="00CC7281">
            <w:pPr>
              <w:rPr>
                <w:b/>
              </w:rPr>
            </w:pPr>
            <w:r>
              <w:rPr>
                <w:b/>
              </w:rPr>
              <w:t>……………………………………………</w:t>
            </w:r>
          </w:p>
          <w:p w:rsidR="003F59CE" w:rsidRPr="000C593F" w:rsidRDefault="00913DDA">
            <w:pPr>
              <w:rPr>
                <w:b/>
              </w:rPr>
            </w:pPr>
            <w:r>
              <w:rPr>
                <w:b/>
              </w:rPr>
              <w:t>Design</w:t>
            </w:r>
            <w:r w:rsidR="008C2F37">
              <w:rPr>
                <w:b/>
              </w:rPr>
              <w:t>ated Safeguarding Officer (DSO)</w:t>
            </w:r>
            <w:r>
              <w:rPr>
                <w:b/>
              </w:rPr>
              <w:t xml:space="preserve">: </w:t>
            </w:r>
            <w:r w:rsidR="00CC7281">
              <w:t>…………………………………………………………………………………………………………………</w:t>
            </w:r>
          </w:p>
          <w:p w:rsidR="003F59CE" w:rsidRPr="005164E5" w:rsidRDefault="003F59CE" w:rsidP="00CC7281">
            <w:r w:rsidRPr="003F59CE">
              <w:rPr>
                <w:b/>
              </w:rPr>
              <w:t>Deputy DSO(s</w:t>
            </w:r>
            <w:proofErr w:type="gramStart"/>
            <w:r w:rsidRPr="003F59CE">
              <w:rPr>
                <w:b/>
              </w:rPr>
              <w:t>)</w:t>
            </w:r>
            <w:r w:rsidR="008C2F37">
              <w:rPr>
                <w:b/>
              </w:rPr>
              <w:t xml:space="preserve"> </w:t>
            </w:r>
            <w:r>
              <w:t xml:space="preserve"> </w:t>
            </w:r>
            <w:r w:rsidR="00CC7281">
              <w:t>…</w:t>
            </w:r>
            <w:proofErr w:type="gramEnd"/>
            <w:r w:rsidR="00CC7281">
              <w:t>……………………………………………………………………………………..</w:t>
            </w:r>
          </w:p>
          <w:p w:rsidR="000C593F" w:rsidRPr="000C593F" w:rsidRDefault="008C2F37" w:rsidP="00CC7281">
            <w:pPr>
              <w:rPr>
                <w:b/>
                <w:sz w:val="16"/>
                <w:szCs w:val="16"/>
                <w:u w:val="single"/>
              </w:rPr>
            </w:pPr>
            <w:r>
              <w:rPr>
                <w:b/>
              </w:rPr>
              <w:t>Senior L</w:t>
            </w:r>
            <w:r w:rsidR="003F59CE">
              <w:rPr>
                <w:b/>
              </w:rPr>
              <w:t>ead for Safeguarding</w:t>
            </w:r>
            <w:r>
              <w:rPr>
                <w:b/>
              </w:rPr>
              <w:t>:</w:t>
            </w:r>
            <w:r w:rsidR="003F59CE">
              <w:rPr>
                <w:b/>
              </w:rPr>
              <w:t xml:space="preserve"> </w:t>
            </w:r>
            <w:r w:rsidR="00CC7281">
              <w:rPr>
                <w:b/>
              </w:rPr>
              <w:t>………………………………………………………………</w:t>
            </w:r>
          </w:p>
          <w:p w:rsidR="008C2F37" w:rsidRDefault="008F101A" w:rsidP="00405CC4">
            <w:pPr>
              <w:rPr>
                <w:b/>
                <w:u w:val="single"/>
              </w:rPr>
            </w:pPr>
            <w:r w:rsidRPr="00933D31">
              <w:rPr>
                <w:b/>
                <w:u w:val="single"/>
              </w:rPr>
              <w:t xml:space="preserve">Local Contacts: </w:t>
            </w:r>
          </w:p>
          <w:p w:rsidR="00CC7281" w:rsidRDefault="00CC7281" w:rsidP="00405CC4">
            <w:pPr>
              <w:rPr>
                <w:b/>
                <w:u w:val="single"/>
              </w:rPr>
            </w:pPr>
          </w:p>
          <w:p w:rsidR="00CC7281" w:rsidRPr="00933D31" w:rsidRDefault="00CC7281" w:rsidP="00405CC4">
            <w:pPr>
              <w:rPr>
                <w:b/>
                <w:u w:val="single"/>
              </w:rPr>
            </w:pPr>
          </w:p>
          <w:p w:rsidR="008C2F37" w:rsidRDefault="008C2F37" w:rsidP="000C593F">
            <w:pPr>
              <w:jc w:val="center"/>
              <w:rPr>
                <w:b/>
                <w:color w:val="FF0000"/>
              </w:rPr>
            </w:pPr>
            <w:r w:rsidRPr="008C2F37">
              <w:rPr>
                <w:b/>
                <w:color w:val="FF0000"/>
              </w:rPr>
              <w:t>If a child is in immediate danger call the Police on 999</w:t>
            </w:r>
          </w:p>
          <w:p w:rsidR="00CC7281" w:rsidRDefault="00CC7281" w:rsidP="000C593F">
            <w:pPr>
              <w:jc w:val="center"/>
              <w:rPr>
                <w:b/>
                <w:color w:val="FF0000"/>
              </w:rPr>
            </w:pPr>
          </w:p>
          <w:p w:rsidR="00CC7281" w:rsidRPr="008C2F37" w:rsidRDefault="00CC7281" w:rsidP="000C593F">
            <w:pPr>
              <w:jc w:val="center"/>
              <w:rPr>
                <w:b/>
                <w:color w:val="FF0000"/>
              </w:rPr>
            </w:pPr>
          </w:p>
          <w:p w:rsidR="008C2F37" w:rsidRPr="00B478D1" w:rsidRDefault="008C2F37" w:rsidP="00405CC4">
            <w:r w:rsidRPr="008C2F37">
              <w:rPr>
                <w:b/>
              </w:rPr>
              <w:t>For safeguarding concerns in Der</w:t>
            </w:r>
            <w:r>
              <w:rPr>
                <w:b/>
              </w:rPr>
              <w:t>by</w:t>
            </w:r>
            <w:r w:rsidR="00B478D1">
              <w:rPr>
                <w:b/>
              </w:rPr>
              <w:t xml:space="preserve"> </w:t>
            </w:r>
            <w:r w:rsidRPr="00B478D1">
              <w:rPr>
                <w:b/>
              </w:rPr>
              <w:t>call</w:t>
            </w:r>
            <w:r w:rsidR="00B478D1">
              <w:rPr>
                <w:b/>
              </w:rPr>
              <w:t xml:space="preserve">: </w:t>
            </w:r>
            <w:r w:rsidRPr="00B478D1">
              <w:t xml:space="preserve">First Contact Team on 01332 641172 or Out of Hours  </w:t>
            </w:r>
            <w:r w:rsidR="004B3189">
              <w:t>01332 786</w:t>
            </w:r>
            <w:r w:rsidRPr="00B478D1">
              <w:t>968</w:t>
            </w:r>
          </w:p>
          <w:p w:rsidR="00B478D1" w:rsidRPr="00B478D1" w:rsidRDefault="00B478D1" w:rsidP="00B478D1">
            <w:r>
              <w:rPr>
                <w:b/>
              </w:rPr>
              <w:t xml:space="preserve">For advice call: </w:t>
            </w:r>
            <w:r w:rsidRPr="00B478D1">
              <w:t>Children’s Services Professional Consultation Line 07812 300329</w:t>
            </w:r>
          </w:p>
          <w:p w:rsidR="00B478D1" w:rsidRDefault="00B478D1" w:rsidP="00B478D1">
            <w:pPr>
              <w:rPr>
                <w:b/>
              </w:rPr>
            </w:pPr>
            <w:r>
              <w:rPr>
                <w:b/>
              </w:rPr>
              <w:t xml:space="preserve">To make a referral about an allegation about staff/volunteers call: </w:t>
            </w:r>
            <w:r w:rsidRPr="000C593F">
              <w:t>Local Authority Designated Officer  (LADO) on 01332 642376</w:t>
            </w:r>
          </w:p>
          <w:p w:rsidR="000546D7" w:rsidRDefault="003F59CE" w:rsidP="00B478D1">
            <w:pPr>
              <w:rPr>
                <w:b/>
              </w:rPr>
            </w:pPr>
            <w:r>
              <w:rPr>
                <w:b/>
              </w:rPr>
              <w:t>Derby Safeguarding Children’s Board</w:t>
            </w:r>
            <w:r w:rsidR="00933D31">
              <w:rPr>
                <w:b/>
              </w:rPr>
              <w:t xml:space="preserve">, </w:t>
            </w:r>
            <w:r w:rsidR="00933D31" w:rsidRPr="000C593F">
              <w:t xml:space="preserve">including </w:t>
            </w:r>
            <w:hyperlink r:id="rId13" w:history="1">
              <w:r w:rsidR="00933D31" w:rsidRPr="000C593F">
                <w:rPr>
                  <w:rStyle w:val="Hyperlink"/>
                </w:rPr>
                <w:t>Derby and Derbyshire Safeguarding Children Procedures</w:t>
              </w:r>
            </w:hyperlink>
            <w:r w:rsidR="00933D31">
              <w:rPr>
                <w:b/>
              </w:rPr>
              <w:t xml:space="preserve"> </w:t>
            </w:r>
            <w:r w:rsidR="00BC40D6" w:rsidRPr="00992497">
              <w:t xml:space="preserve">on </w:t>
            </w:r>
            <w:hyperlink r:id="rId14" w:history="1">
              <w:r w:rsidR="00BC40D6" w:rsidRPr="008C67FE">
                <w:rPr>
                  <w:rStyle w:val="Hyperlink"/>
                </w:rPr>
                <w:t>www.derbyscb.org.uk</w:t>
              </w:r>
            </w:hyperlink>
            <w:r w:rsidR="00405CC4">
              <w:rPr>
                <w:b/>
              </w:rPr>
              <w:t xml:space="preserve"> </w:t>
            </w:r>
          </w:p>
          <w:p w:rsidR="000C593F" w:rsidRPr="000C593F" w:rsidRDefault="000C593F" w:rsidP="00405CC4">
            <w:pPr>
              <w:rPr>
                <w:b/>
                <w:sz w:val="16"/>
                <w:szCs w:val="16"/>
                <w:u w:val="single"/>
              </w:rPr>
            </w:pPr>
          </w:p>
          <w:p w:rsidR="000C593F" w:rsidRPr="000C593F" w:rsidRDefault="000C593F" w:rsidP="00405CC4">
            <w:pPr>
              <w:rPr>
                <w:b/>
                <w:u w:val="single"/>
              </w:rPr>
            </w:pPr>
            <w:r w:rsidRPr="000C593F">
              <w:rPr>
                <w:b/>
                <w:u w:val="single"/>
              </w:rPr>
              <w:t>Key national contact</w:t>
            </w:r>
            <w:r w:rsidR="0036076B">
              <w:rPr>
                <w:b/>
                <w:u w:val="single"/>
              </w:rPr>
              <w:t>s</w:t>
            </w:r>
            <w:r w:rsidRPr="000C593F">
              <w:rPr>
                <w:b/>
                <w:u w:val="single"/>
              </w:rPr>
              <w:t>:</w:t>
            </w:r>
          </w:p>
          <w:p w:rsidR="00F274C5" w:rsidRDefault="00BC3985" w:rsidP="004B3189">
            <w:hyperlink r:id="rId15" w:history="1">
              <w:r w:rsidR="00405CC4" w:rsidRPr="00C20AE7">
                <w:rPr>
                  <w:rStyle w:val="Hyperlink"/>
                  <w:b/>
                </w:rPr>
                <w:t>www.nspcc.org.uk</w:t>
              </w:r>
            </w:hyperlink>
            <w:r w:rsidR="00262020">
              <w:rPr>
                <w:b/>
              </w:rPr>
              <w:t xml:space="preserve"> -</w:t>
            </w:r>
            <w:r w:rsidR="00933D31">
              <w:rPr>
                <w:b/>
              </w:rPr>
              <w:t xml:space="preserve"> </w:t>
            </w:r>
            <w:hyperlink r:id="rId16" w:history="1">
              <w:r w:rsidR="00933D31" w:rsidRPr="004B3189">
                <w:rPr>
                  <w:rStyle w:val="Hyperlink"/>
                </w:rPr>
                <w:t xml:space="preserve">including </w:t>
              </w:r>
              <w:r w:rsidR="00405CC4" w:rsidRPr="004B3189">
                <w:rPr>
                  <w:rStyle w:val="Hyperlink"/>
                </w:rPr>
                <w:t xml:space="preserve">safeguarding </w:t>
              </w:r>
              <w:r w:rsidR="004B3189" w:rsidRPr="004B3189">
                <w:rPr>
                  <w:rStyle w:val="Hyperlink"/>
                </w:rPr>
                <w:t xml:space="preserve">children within </w:t>
              </w:r>
              <w:r w:rsidR="00405CC4" w:rsidRPr="004B3189">
                <w:rPr>
                  <w:rStyle w:val="Hyperlink"/>
                </w:rPr>
                <w:t xml:space="preserve">faith </w:t>
              </w:r>
              <w:r w:rsidR="004B3189" w:rsidRPr="004B3189">
                <w:rPr>
                  <w:rStyle w:val="Hyperlink"/>
                </w:rPr>
                <w:t>settings</w:t>
              </w:r>
            </w:hyperlink>
            <w:r w:rsidR="004B3189">
              <w:t xml:space="preserve"> </w:t>
            </w:r>
            <w:r w:rsidR="00933D31" w:rsidRPr="000C593F">
              <w:t xml:space="preserve">and </w:t>
            </w:r>
            <w:hyperlink r:id="rId17" w:history="1">
              <w:r w:rsidR="00933D31" w:rsidRPr="000C593F">
                <w:rPr>
                  <w:rStyle w:val="Hyperlink"/>
                </w:rPr>
                <w:t>NSPCC Whistleblowing Advice Line</w:t>
              </w:r>
            </w:hyperlink>
          </w:p>
          <w:p w:rsidR="00B57623" w:rsidRPr="00405CC4" w:rsidRDefault="00B57623" w:rsidP="004B3189">
            <w:pPr>
              <w:rPr>
                <w:b/>
              </w:rPr>
            </w:pPr>
          </w:p>
        </w:tc>
      </w:tr>
    </w:tbl>
    <w:p w:rsidR="00B57623" w:rsidRDefault="00B57623">
      <w:r>
        <w:br w:type="page"/>
      </w:r>
    </w:p>
    <w:tbl>
      <w:tblPr>
        <w:tblStyle w:val="TableGrid"/>
        <w:tblW w:w="15877" w:type="dxa"/>
        <w:tblInd w:w="-885" w:type="dxa"/>
        <w:tblLook w:val="04A0" w:firstRow="1" w:lastRow="0" w:firstColumn="1" w:lastColumn="0" w:noHBand="0" w:noVBand="1"/>
      </w:tblPr>
      <w:tblGrid>
        <w:gridCol w:w="15877"/>
      </w:tblGrid>
      <w:tr w:rsidR="000546D7" w:rsidTr="00B57623">
        <w:trPr>
          <w:trHeight w:val="508"/>
        </w:trPr>
        <w:tc>
          <w:tcPr>
            <w:tcW w:w="15877" w:type="dxa"/>
          </w:tcPr>
          <w:p w:rsidR="000546D7" w:rsidRPr="00B57623" w:rsidRDefault="000546D7" w:rsidP="00864EE0">
            <w:pPr>
              <w:rPr>
                <w:b/>
                <w:sz w:val="32"/>
                <w:szCs w:val="32"/>
              </w:rPr>
            </w:pPr>
            <w:r w:rsidRPr="00B57623">
              <w:rPr>
                <w:b/>
                <w:sz w:val="32"/>
                <w:szCs w:val="32"/>
              </w:rPr>
              <w:lastRenderedPageBreak/>
              <w:t>P</w:t>
            </w:r>
            <w:r w:rsidR="00864EE0" w:rsidRPr="00B57623">
              <w:rPr>
                <w:b/>
                <w:sz w:val="32"/>
                <w:szCs w:val="32"/>
              </w:rPr>
              <w:t>olicy</w:t>
            </w:r>
          </w:p>
        </w:tc>
      </w:tr>
      <w:tr w:rsidR="000546D7" w:rsidTr="00B57623">
        <w:trPr>
          <w:trHeight w:val="307"/>
        </w:trPr>
        <w:tc>
          <w:tcPr>
            <w:tcW w:w="15877" w:type="dxa"/>
          </w:tcPr>
          <w:p w:rsidR="00B478D1" w:rsidRPr="000C593F" w:rsidRDefault="00B478D1" w:rsidP="00B478D1">
            <w:pPr>
              <w:autoSpaceDE w:val="0"/>
              <w:autoSpaceDN w:val="0"/>
              <w:adjustRightInd w:val="0"/>
              <w:jc w:val="both"/>
              <w:rPr>
                <w:rFonts w:ascii="Calibri" w:hAnsi="Calibri" w:cs="Arial"/>
                <w:b/>
              </w:rPr>
            </w:pPr>
            <w:r w:rsidRPr="000C593F">
              <w:rPr>
                <w:rFonts w:ascii="Calibri" w:hAnsi="Calibri" w:cs="Arial"/>
                <w:b/>
              </w:rPr>
              <w:t>Staff</w:t>
            </w:r>
            <w:r w:rsidR="00923C53">
              <w:rPr>
                <w:rFonts w:ascii="Calibri" w:hAnsi="Calibri" w:cs="Arial"/>
                <w:b/>
              </w:rPr>
              <w:t>/</w:t>
            </w:r>
            <w:r w:rsidRPr="000C593F">
              <w:rPr>
                <w:rFonts w:ascii="Calibri" w:hAnsi="Calibri" w:cs="Arial"/>
                <w:b/>
              </w:rPr>
              <w:t xml:space="preserve">Volunteer Roles and Responsibilities </w:t>
            </w:r>
          </w:p>
          <w:p w:rsidR="00B478D1" w:rsidRDefault="00B478D1" w:rsidP="00D3132D">
            <w:pPr>
              <w:pStyle w:val="ListParagraph"/>
              <w:numPr>
                <w:ilvl w:val="0"/>
                <w:numId w:val="10"/>
              </w:numPr>
              <w:autoSpaceDE w:val="0"/>
              <w:autoSpaceDN w:val="0"/>
              <w:adjustRightInd w:val="0"/>
              <w:spacing w:after="0" w:line="240" w:lineRule="auto"/>
              <w:jc w:val="both"/>
              <w:rPr>
                <w:rFonts w:ascii="Calibri" w:hAnsi="Calibri" w:cs="Arial"/>
              </w:rPr>
            </w:pPr>
            <w:r w:rsidRPr="000C593F">
              <w:rPr>
                <w:rFonts w:ascii="Calibri" w:hAnsi="Calibri" w:cs="Arial"/>
              </w:rPr>
              <w:t xml:space="preserve">All concerns and worries raised by children </w:t>
            </w:r>
            <w:r w:rsidR="00B57623">
              <w:rPr>
                <w:rFonts w:ascii="Calibri" w:hAnsi="Calibri" w:cs="Arial"/>
              </w:rPr>
              <w:t xml:space="preserve">and adults </w:t>
            </w:r>
            <w:r w:rsidRPr="000C593F">
              <w:rPr>
                <w:rFonts w:ascii="Calibri" w:hAnsi="Calibri" w:cs="Arial"/>
              </w:rPr>
              <w:t xml:space="preserve">will be taken seriously.  </w:t>
            </w:r>
          </w:p>
          <w:p w:rsidR="00D3132D" w:rsidRPr="00D3132D" w:rsidRDefault="00D3132D" w:rsidP="00D3132D">
            <w:pPr>
              <w:pStyle w:val="ListParagraph"/>
              <w:numPr>
                <w:ilvl w:val="0"/>
                <w:numId w:val="10"/>
              </w:numPr>
              <w:autoSpaceDE w:val="0"/>
              <w:autoSpaceDN w:val="0"/>
              <w:adjustRightInd w:val="0"/>
              <w:spacing w:after="0" w:line="240" w:lineRule="auto"/>
              <w:jc w:val="both"/>
              <w:rPr>
                <w:rFonts w:ascii="Calibri" w:hAnsi="Calibri" w:cs="Arial"/>
              </w:rPr>
            </w:pPr>
            <w:r w:rsidRPr="00D3132D">
              <w:rPr>
                <w:rFonts w:ascii="Calibri" w:hAnsi="Calibri" w:cs="Arial"/>
              </w:rPr>
              <w:t xml:space="preserve">All staff/volunteers must immediately inform the manager, if they have concerns about another member of staff or a volunteer, or if the concerns are about the manager to the Centre Trustee. </w:t>
            </w:r>
          </w:p>
          <w:p w:rsidR="00B478D1" w:rsidRPr="000C593F" w:rsidRDefault="00B478D1" w:rsidP="00D3132D">
            <w:pPr>
              <w:pStyle w:val="ListParagraph"/>
              <w:numPr>
                <w:ilvl w:val="0"/>
                <w:numId w:val="10"/>
              </w:numPr>
              <w:autoSpaceDE w:val="0"/>
              <w:autoSpaceDN w:val="0"/>
              <w:adjustRightInd w:val="0"/>
              <w:spacing w:after="0" w:line="240" w:lineRule="auto"/>
              <w:jc w:val="both"/>
              <w:rPr>
                <w:rFonts w:ascii="Calibri" w:hAnsi="Calibri" w:cs="Arial"/>
              </w:rPr>
            </w:pPr>
            <w:r w:rsidRPr="000C593F">
              <w:rPr>
                <w:rFonts w:ascii="Calibri" w:hAnsi="Calibri" w:cs="Arial"/>
              </w:rPr>
              <w:t>Communications with children should be sensitive to their age, levels of understanding and preferred communication methods.   For example using plain English, seeking assistance from interpreters or signers and avoiding the use of jargon.</w:t>
            </w:r>
          </w:p>
          <w:p w:rsidR="00B478D1" w:rsidRPr="000C593F" w:rsidRDefault="00B478D1" w:rsidP="00D3132D">
            <w:pPr>
              <w:pStyle w:val="ListParagraph"/>
              <w:numPr>
                <w:ilvl w:val="0"/>
                <w:numId w:val="10"/>
              </w:numPr>
              <w:autoSpaceDE w:val="0"/>
              <w:autoSpaceDN w:val="0"/>
              <w:adjustRightInd w:val="0"/>
              <w:spacing w:after="0" w:line="240" w:lineRule="auto"/>
              <w:jc w:val="both"/>
              <w:rPr>
                <w:rFonts w:ascii="Calibri" w:hAnsi="Calibri" w:cs="Arial"/>
              </w:rPr>
            </w:pPr>
            <w:r w:rsidRPr="000C593F">
              <w:rPr>
                <w:rFonts w:ascii="Calibri" w:hAnsi="Calibri" w:cs="Arial"/>
              </w:rPr>
              <w:t>If a child makes a disclosure about abuse, the adult should reassure them and ask appropriate questions such as ‘tell me...’ ‘</w:t>
            </w:r>
            <w:proofErr w:type="gramStart"/>
            <w:r w:rsidRPr="000C593F">
              <w:rPr>
                <w:rFonts w:ascii="Calibri" w:hAnsi="Calibri" w:cs="Arial"/>
              </w:rPr>
              <w:t>explain</w:t>
            </w:r>
            <w:proofErr w:type="gramEnd"/>
            <w:r w:rsidRPr="000C593F">
              <w:rPr>
                <w:rFonts w:ascii="Calibri" w:hAnsi="Calibri" w:cs="Arial"/>
              </w:rPr>
              <w:t xml:space="preserve"> to me…’, ‘describe to me…’. This will help provide clarity about concerns. </w:t>
            </w:r>
          </w:p>
          <w:p w:rsidR="00B478D1" w:rsidRPr="000C593F" w:rsidRDefault="00B478D1" w:rsidP="00D3132D">
            <w:pPr>
              <w:pStyle w:val="ListParagraph"/>
              <w:numPr>
                <w:ilvl w:val="0"/>
                <w:numId w:val="10"/>
              </w:numPr>
              <w:autoSpaceDE w:val="0"/>
              <w:autoSpaceDN w:val="0"/>
              <w:adjustRightInd w:val="0"/>
              <w:spacing w:after="0" w:line="240" w:lineRule="auto"/>
              <w:jc w:val="both"/>
              <w:rPr>
                <w:rFonts w:ascii="Calibri" w:hAnsi="Calibri" w:cs="Arial"/>
              </w:rPr>
            </w:pPr>
            <w:r w:rsidRPr="000C593F">
              <w:rPr>
                <w:rFonts w:ascii="Calibri" w:hAnsi="Calibri" w:cs="Arial"/>
              </w:rPr>
              <w:t>If a child or adult talks to you about any risks to a child's safety or wellbeing you will need to let them know that you must pass the information on.</w:t>
            </w:r>
          </w:p>
          <w:p w:rsidR="00B478D1" w:rsidRPr="000C593F" w:rsidRDefault="00B478D1" w:rsidP="00D3132D">
            <w:pPr>
              <w:pStyle w:val="ListParagraph"/>
              <w:numPr>
                <w:ilvl w:val="0"/>
                <w:numId w:val="10"/>
              </w:numPr>
              <w:autoSpaceDE w:val="0"/>
              <w:autoSpaceDN w:val="0"/>
              <w:adjustRightInd w:val="0"/>
              <w:spacing w:after="0" w:line="240" w:lineRule="auto"/>
              <w:jc w:val="both"/>
              <w:rPr>
                <w:rFonts w:ascii="Calibri" w:hAnsi="Calibri" w:cs="Arial"/>
              </w:rPr>
            </w:pPr>
            <w:r w:rsidRPr="000C593F">
              <w:rPr>
                <w:rFonts w:ascii="Calibri" w:hAnsi="Calibri" w:cs="Arial"/>
              </w:rPr>
              <w:t>If anyone has concerns or suspects that a child has emerging needs, serious or complex needs or there are child protection concerns, they</w:t>
            </w:r>
            <w:r w:rsidR="000C593F">
              <w:rPr>
                <w:rFonts w:ascii="Calibri" w:hAnsi="Calibri" w:cs="Arial"/>
              </w:rPr>
              <w:t xml:space="preserve"> should immediately notify the M</w:t>
            </w:r>
            <w:r w:rsidRPr="000C593F">
              <w:rPr>
                <w:rFonts w:ascii="Calibri" w:hAnsi="Calibri" w:cs="Arial"/>
              </w:rPr>
              <w:t xml:space="preserve">anager (DSO) or a member of the Safeguarding Team. They should also complete a </w:t>
            </w:r>
            <w:r w:rsidRPr="00D3132D">
              <w:rPr>
                <w:rFonts w:ascii="Calibri" w:hAnsi="Calibri" w:cs="Arial"/>
              </w:rPr>
              <w:t>Concerns Form</w:t>
            </w:r>
            <w:r w:rsidRPr="000C593F">
              <w:rPr>
                <w:rFonts w:ascii="Calibri" w:hAnsi="Calibri" w:cs="Arial"/>
              </w:rPr>
              <w:t xml:space="preserve"> as soon as possible. </w:t>
            </w:r>
          </w:p>
          <w:p w:rsidR="00B478D1" w:rsidRPr="000C593F" w:rsidRDefault="00B478D1" w:rsidP="00D3132D">
            <w:pPr>
              <w:pStyle w:val="ListParagraph"/>
              <w:numPr>
                <w:ilvl w:val="0"/>
                <w:numId w:val="10"/>
              </w:numPr>
              <w:autoSpaceDE w:val="0"/>
              <w:autoSpaceDN w:val="0"/>
              <w:adjustRightInd w:val="0"/>
              <w:spacing w:after="0" w:line="240" w:lineRule="auto"/>
              <w:jc w:val="both"/>
              <w:rPr>
                <w:rFonts w:ascii="Calibri" w:hAnsi="Calibri" w:cs="Arial"/>
              </w:rPr>
            </w:pPr>
            <w:r w:rsidRPr="000C593F">
              <w:rPr>
                <w:rFonts w:ascii="Calibri" w:hAnsi="Calibri" w:cs="Arial"/>
              </w:rPr>
              <w:t xml:space="preserve">In most cases the Manager or Safeguarding Team, will agree a course of action in accordance to the </w:t>
            </w:r>
            <w:hyperlink r:id="rId18" w:history="1">
              <w:r w:rsidRPr="000C593F">
                <w:rPr>
                  <w:rStyle w:val="Hyperlink"/>
                  <w:rFonts w:ascii="Calibri" w:hAnsi="Calibri" w:cs="Arial"/>
                </w:rPr>
                <w:t>DSCBs’ Thresholds document</w:t>
              </w:r>
            </w:hyperlink>
            <w:r w:rsidR="00E116D5">
              <w:rPr>
                <w:rFonts w:ascii="Calibri" w:hAnsi="Calibri" w:cs="Arial"/>
              </w:rPr>
              <w:t xml:space="preserve">. Where appropriate they will liaise with parents/carers </w:t>
            </w:r>
            <w:r w:rsidRPr="000C593F">
              <w:rPr>
                <w:rFonts w:ascii="Calibri" w:hAnsi="Calibri" w:cs="Arial"/>
              </w:rPr>
              <w:t xml:space="preserve">and </w:t>
            </w:r>
            <w:r w:rsidR="006C58F4">
              <w:rPr>
                <w:rFonts w:ascii="Calibri" w:hAnsi="Calibri" w:cs="Arial"/>
              </w:rPr>
              <w:t xml:space="preserve">with the </w:t>
            </w:r>
            <w:r w:rsidR="00E116D5">
              <w:rPr>
                <w:rFonts w:ascii="Calibri" w:hAnsi="Calibri" w:cs="Arial"/>
              </w:rPr>
              <w:t>parents’</w:t>
            </w:r>
            <w:r w:rsidR="006C58F4">
              <w:rPr>
                <w:rFonts w:ascii="Calibri" w:hAnsi="Calibri" w:cs="Arial"/>
              </w:rPr>
              <w:t xml:space="preserve"> consent</w:t>
            </w:r>
            <w:r w:rsidR="00E116D5">
              <w:rPr>
                <w:rFonts w:ascii="Calibri" w:hAnsi="Calibri" w:cs="Arial"/>
              </w:rPr>
              <w:t>,</w:t>
            </w:r>
            <w:r w:rsidR="006C58F4">
              <w:rPr>
                <w:rFonts w:ascii="Calibri" w:hAnsi="Calibri" w:cs="Arial"/>
              </w:rPr>
              <w:t xml:space="preserve"> </w:t>
            </w:r>
            <w:r w:rsidRPr="000C593F">
              <w:rPr>
                <w:rFonts w:ascii="Calibri" w:hAnsi="Calibri" w:cs="Arial"/>
              </w:rPr>
              <w:t>other agencies including the child’s school</w:t>
            </w:r>
            <w:r w:rsidR="00E116D5">
              <w:rPr>
                <w:rFonts w:ascii="Calibri" w:hAnsi="Calibri" w:cs="Arial"/>
              </w:rPr>
              <w:t xml:space="preserve">. They will also </w:t>
            </w:r>
            <w:r w:rsidRPr="000C593F">
              <w:rPr>
                <w:rFonts w:ascii="Calibri" w:hAnsi="Calibri" w:cs="Arial"/>
              </w:rPr>
              <w:t xml:space="preserve">make any referrals to other services, including a referral to Children’s Social Care. </w:t>
            </w:r>
          </w:p>
          <w:p w:rsidR="00B478D1" w:rsidRPr="000C593F" w:rsidRDefault="00B478D1" w:rsidP="00D3132D">
            <w:pPr>
              <w:pStyle w:val="ListParagraph"/>
              <w:numPr>
                <w:ilvl w:val="0"/>
                <w:numId w:val="10"/>
              </w:numPr>
              <w:autoSpaceDE w:val="0"/>
              <w:autoSpaceDN w:val="0"/>
              <w:adjustRightInd w:val="0"/>
              <w:spacing w:after="0" w:line="240" w:lineRule="auto"/>
              <w:jc w:val="both"/>
              <w:rPr>
                <w:rFonts w:ascii="Calibri" w:hAnsi="Calibri" w:cs="Arial"/>
              </w:rPr>
            </w:pPr>
            <w:r w:rsidRPr="000C593F">
              <w:rPr>
                <w:rFonts w:ascii="Calibri" w:hAnsi="Calibri" w:cs="Arial"/>
              </w:rPr>
              <w:t xml:space="preserve">Anyone can make a referral to Children’s Social Care, particularly when a child is in immediate </w:t>
            </w:r>
            <w:r w:rsidR="004B3189" w:rsidRPr="000C593F">
              <w:rPr>
                <w:rFonts w:ascii="Calibri" w:hAnsi="Calibri" w:cs="Arial"/>
              </w:rPr>
              <w:t>danger</w:t>
            </w:r>
            <w:r w:rsidR="004B3189">
              <w:rPr>
                <w:rFonts w:ascii="Calibri" w:hAnsi="Calibri" w:cs="Arial"/>
              </w:rPr>
              <w:t>;</w:t>
            </w:r>
            <w:r w:rsidR="004B3189" w:rsidRPr="000C593F">
              <w:rPr>
                <w:rFonts w:ascii="Calibri" w:hAnsi="Calibri" w:cs="Arial"/>
              </w:rPr>
              <w:t xml:space="preserve"> </w:t>
            </w:r>
            <w:r w:rsidR="004B3189">
              <w:rPr>
                <w:rFonts w:ascii="Calibri" w:hAnsi="Calibri" w:cs="Arial"/>
              </w:rPr>
              <w:t>however</w:t>
            </w:r>
            <w:r w:rsidRPr="000C593F">
              <w:rPr>
                <w:rFonts w:ascii="Calibri" w:hAnsi="Calibri" w:cs="Arial"/>
              </w:rPr>
              <w:t xml:space="preserve"> the Safeguarding Team must be informed as soon as possible.   </w:t>
            </w:r>
          </w:p>
          <w:p w:rsidR="00B478D1" w:rsidRDefault="00B478D1" w:rsidP="00D3132D">
            <w:pPr>
              <w:pStyle w:val="ListParagraph"/>
              <w:numPr>
                <w:ilvl w:val="0"/>
                <w:numId w:val="10"/>
              </w:numPr>
              <w:autoSpaceDE w:val="0"/>
              <w:autoSpaceDN w:val="0"/>
              <w:adjustRightInd w:val="0"/>
              <w:spacing w:after="0" w:line="240" w:lineRule="auto"/>
              <w:jc w:val="both"/>
              <w:rPr>
                <w:rFonts w:ascii="Calibri" w:hAnsi="Calibri" w:cs="Arial"/>
              </w:rPr>
            </w:pPr>
            <w:r w:rsidRPr="000C593F">
              <w:rPr>
                <w:rFonts w:ascii="Calibri" w:hAnsi="Calibri" w:cs="Arial"/>
              </w:rPr>
              <w:t>Where a referral to Children’s Social Care is required, the parents/carers must be informed</w:t>
            </w:r>
            <w:r w:rsidR="000C593F">
              <w:rPr>
                <w:rFonts w:ascii="Calibri" w:hAnsi="Calibri" w:cs="Arial"/>
              </w:rPr>
              <w:t>,</w:t>
            </w:r>
            <w:r w:rsidRPr="000C593F">
              <w:rPr>
                <w:rFonts w:ascii="Calibri" w:hAnsi="Calibri" w:cs="Arial"/>
              </w:rPr>
              <w:t xml:space="preserve"> </w:t>
            </w:r>
            <w:r w:rsidR="000C593F" w:rsidRPr="000C593F">
              <w:rPr>
                <w:rFonts w:ascii="Calibri" w:hAnsi="Calibri" w:cs="Arial"/>
              </w:rPr>
              <w:t>unless it would put the child at increased risk</w:t>
            </w:r>
            <w:r w:rsidR="000C593F">
              <w:rPr>
                <w:rFonts w:ascii="Calibri" w:hAnsi="Calibri" w:cs="Arial"/>
              </w:rPr>
              <w:t>.</w:t>
            </w:r>
          </w:p>
          <w:p w:rsidR="004F5E02" w:rsidRDefault="004F5E02" w:rsidP="00D3132D">
            <w:pPr>
              <w:pStyle w:val="ListParagraph"/>
              <w:numPr>
                <w:ilvl w:val="0"/>
                <w:numId w:val="10"/>
              </w:numPr>
              <w:autoSpaceDE w:val="0"/>
              <w:autoSpaceDN w:val="0"/>
              <w:adjustRightInd w:val="0"/>
              <w:spacing w:after="0" w:line="240" w:lineRule="auto"/>
              <w:jc w:val="both"/>
              <w:rPr>
                <w:rFonts w:ascii="Calibri" w:hAnsi="Calibri" w:cs="Arial"/>
              </w:rPr>
            </w:pPr>
            <w:r>
              <w:rPr>
                <w:rFonts w:ascii="Calibri" w:hAnsi="Calibri" w:cs="Arial"/>
              </w:rPr>
              <w:t>Following referral cases will be kept under review and if the child’s situation does not appear to be improving</w:t>
            </w:r>
            <w:r w:rsidR="00B57623">
              <w:rPr>
                <w:rFonts w:ascii="Calibri" w:hAnsi="Calibri" w:cs="Arial"/>
              </w:rPr>
              <w:t>,</w:t>
            </w:r>
            <w:r>
              <w:rPr>
                <w:rFonts w:ascii="Calibri" w:hAnsi="Calibri" w:cs="Arial"/>
              </w:rPr>
              <w:t xml:space="preserve"> the Manag</w:t>
            </w:r>
            <w:r w:rsidR="00B57623">
              <w:rPr>
                <w:rFonts w:ascii="Calibri" w:hAnsi="Calibri" w:cs="Arial"/>
              </w:rPr>
              <w:t>er</w:t>
            </w:r>
            <w:r>
              <w:rPr>
                <w:rFonts w:ascii="Calibri" w:hAnsi="Calibri" w:cs="Arial"/>
              </w:rPr>
              <w:t xml:space="preserve"> will press for reconsideration and </w:t>
            </w:r>
            <w:r w:rsidR="00B57623">
              <w:rPr>
                <w:rFonts w:ascii="Calibri" w:hAnsi="Calibri" w:cs="Arial"/>
              </w:rPr>
              <w:t>where appropriate escalate</w:t>
            </w:r>
            <w:r>
              <w:rPr>
                <w:rFonts w:ascii="Calibri" w:hAnsi="Calibri" w:cs="Arial"/>
              </w:rPr>
              <w:t xml:space="preserve"> concerns as outlined in the </w:t>
            </w:r>
            <w:hyperlink r:id="rId19" w:history="1">
              <w:r w:rsidRPr="004F5E02">
                <w:rPr>
                  <w:rStyle w:val="Hyperlink"/>
                  <w:rFonts w:ascii="Calibri" w:hAnsi="Calibri" w:cs="Arial"/>
                </w:rPr>
                <w:t>DSCBs Escalation policy</w:t>
              </w:r>
            </w:hyperlink>
            <w:r>
              <w:rPr>
                <w:rFonts w:ascii="Calibri" w:hAnsi="Calibri" w:cs="Arial"/>
              </w:rPr>
              <w:t xml:space="preserve">. </w:t>
            </w:r>
          </w:p>
          <w:p w:rsidR="006C58F4" w:rsidRPr="006C58F4" w:rsidRDefault="004F5E02" w:rsidP="00D3132D">
            <w:pPr>
              <w:pStyle w:val="ListParagraph"/>
              <w:numPr>
                <w:ilvl w:val="0"/>
                <w:numId w:val="10"/>
              </w:numPr>
              <w:autoSpaceDE w:val="0"/>
              <w:autoSpaceDN w:val="0"/>
              <w:adjustRightInd w:val="0"/>
              <w:spacing w:after="0" w:line="240" w:lineRule="auto"/>
              <w:jc w:val="both"/>
              <w:rPr>
                <w:rStyle w:val="Hyperlink"/>
                <w:rFonts w:ascii="Calibri" w:hAnsi="Calibri" w:cs="Arial"/>
              </w:rPr>
            </w:pPr>
            <w:r>
              <w:rPr>
                <w:rFonts w:ascii="Calibri" w:hAnsi="Calibri" w:cs="Arial"/>
              </w:rPr>
              <w:t>Staff will ensure that all information is shared appropriately in accordance with</w:t>
            </w:r>
            <w:r w:rsidR="006C58F4">
              <w:rPr>
                <w:rFonts w:ascii="Calibri" w:hAnsi="Calibri" w:cs="Arial"/>
              </w:rPr>
              <w:t xml:space="preserve"> </w:t>
            </w:r>
            <w:hyperlink r:id="rId20" w:history="1">
              <w:r w:rsidR="006C58F4" w:rsidRPr="006C58F4">
                <w:rPr>
                  <w:rStyle w:val="Hyperlink"/>
                  <w:rFonts w:ascii="Calibri" w:hAnsi="Calibri" w:cs="Arial"/>
                </w:rPr>
                <w:t>HM Government advice</w:t>
              </w:r>
            </w:hyperlink>
            <w:r w:rsidR="006C58F4">
              <w:rPr>
                <w:rFonts w:ascii="Calibri" w:hAnsi="Calibri" w:cs="Arial"/>
              </w:rPr>
              <w:t xml:space="preserve"> and </w:t>
            </w:r>
            <w:r w:rsidR="006C58F4">
              <w:rPr>
                <w:rFonts w:ascii="Calibri" w:hAnsi="Calibri" w:cs="Arial"/>
              </w:rPr>
              <w:fldChar w:fldCharType="begin"/>
            </w:r>
            <w:r w:rsidR="006C58F4">
              <w:rPr>
                <w:rFonts w:ascii="Calibri" w:hAnsi="Calibri" w:cs="Arial"/>
              </w:rPr>
              <w:instrText xml:space="preserve"> HYPERLINK "http://www.proceduresonline.com/derbyshire/scbs/user_controlled_lcms_area/uploaded_files/joint-dscb-information-sharing-agreement-and-guidance.pdf" </w:instrText>
            </w:r>
            <w:r w:rsidR="006C58F4">
              <w:rPr>
                <w:rFonts w:ascii="Calibri" w:hAnsi="Calibri" w:cs="Arial"/>
              </w:rPr>
              <w:fldChar w:fldCharType="separate"/>
            </w:r>
            <w:r w:rsidR="006C58F4" w:rsidRPr="006C58F4">
              <w:rPr>
                <w:rStyle w:val="Hyperlink"/>
                <w:rFonts w:ascii="Calibri" w:hAnsi="Calibri" w:cs="Arial"/>
              </w:rPr>
              <w:t>DSCBs</w:t>
            </w:r>
            <w:r w:rsidRPr="006C58F4">
              <w:rPr>
                <w:rStyle w:val="Hyperlink"/>
                <w:rFonts w:ascii="Calibri" w:hAnsi="Calibri" w:cs="Arial"/>
              </w:rPr>
              <w:t xml:space="preserve"> </w:t>
            </w:r>
            <w:r w:rsidR="006C58F4" w:rsidRPr="006C58F4">
              <w:rPr>
                <w:rStyle w:val="Hyperlink"/>
                <w:rFonts w:ascii="Calibri" w:hAnsi="Calibri" w:cs="Arial"/>
              </w:rPr>
              <w:t>Information Sharing Agreement</w:t>
            </w:r>
          </w:p>
          <w:p w:rsidR="006C58F4" w:rsidRDefault="006C58F4" w:rsidP="006C58F4">
            <w:pPr>
              <w:pStyle w:val="ListParagraph"/>
              <w:autoSpaceDE w:val="0"/>
              <w:autoSpaceDN w:val="0"/>
              <w:adjustRightInd w:val="0"/>
              <w:spacing w:after="0" w:line="240" w:lineRule="auto"/>
              <w:ind w:left="360"/>
              <w:jc w:val="both"/>
              <w:rPr>
                <w:rFonts w:ascii="Calibri" w:hAnsi="Calibri" w:cs="Arial"/>
              </w:rPr>
            </w:pPr>
            <w:proofErr w:type="gramStart"/>
            <w:r w:rsidRPr="006C58F4">
              <w:rPr>
                <w:rStyle w:val="Hyperlink"/>
                <w:rFonts w:ascii="Calibri" w:hAnsi="Calibri" w:cs="Arial"/>
              </w:rPr>
              <w:t>an</w:t>
            </w:r>
            <w:proofErr w:type="gramEnd"/>
            <w:r w:rsidRPr="006C58F4">
              <w:rPr>
                <w:rStyle w:val="Hyperlink"/>
                <w:rFonts w:ascii="Calibri" w:hAnsi="Calibri" w:cs="Arial"/>
              </w:rPr>
              <w:t>d Guidance for Practitioners</w:t>
            </w:r>
            <w:r>
              <w:rPr>
                <w:rFonts w:ascii="Calibri" w:hAnsi="Calibri" w:cs="Arial"/>
              </w:rPr>
              <w:fldChar w:fldCharType="end"/>
            </w:r>
            <w:r>
              <w:rPr>
                <w:rFonts w:ascii="Calibri" w:hAnsi="Calibri" w:cs="Arial"/>
              </w:rPr>
              <w:t>.</w:t>
            </w:r>
            <w:r w:rsidR="001B4052">
              <w:rPr>
                <w:rFonts w:ascii="Calibri" w:hAnsi="Calibri" w:cs="Arial"/>
              </w:rPr>
              <w:t xml:space="preserve"> </w:t>
            </w:r>
          </w:p>
          <w:p w:rsidR="00D3132D" w:rsidRPr="00D3132D" w:rsidRDefault="00D3132D" w:rsidP="00D3132D">
            <w:pPr>
              <w:pStyle w:val="ListParagraph"/>
              <w:numPr>
                <w:ilvl w:val="0"/>
                <w:numId w:val="14"/>
              </w:numPr>
              <w:autoSpaceDE w:val="0"/>
              <w:autoSpaceDN w:val="0"/>
              <w:adjustRightInd w:val="0"/>
              <w:spacing w:after="0" w:line="240" w:lineRule="auto"/>
              <w:jc w:val="both"/>
              <w:rPr>
                <w:rFonts w:ascii="Calibri" w:hAnsi="Calibri" w:cs="Arial"/>
              </w:rPr>
            </w:pPr>
            <w:r>
              <w:rPr>
                <w:rFonts w:ascii="Calibri" w:hAnsi="Calibri" w:cs="Arial"/>
              </w:rPr>
              <w:t xml:space="preserve">This policy needs to be read along the centres other policies such as: information sharing, behaviour, first aid, health and safety and fire safety. </w:t>
            </w:r>
          </w:p>
          <w:p w:rsidR="00B478D1" w:rsidRPr="006C58F4" w:rsidRDefault="00923C53" w:rsidP="006C58F4">
            <w:pPr>
              <w:autoSpaceDE w:val="0"/>
              <w:autoSpaceDN w:val="0"/>
              <w:adjustRightInd w:val="0"/>
              <w:jc w:val="both"/>
              <w:rPr>
                <w:rFonts w:ascii="Calibri" w:hAnsi="Calibri" w:cs="Arial"/>
                <w:b/>
              </w:rPr>
            </w:pPr>
            <w:r>
              <w:rPr>
                <w:rFonts w:ascii="Calibri" w:hAnsi="Calibri" w:cs="Arial"/>
                <w:b/>
              </w:rPr>
              <w:t>Staff/Volunteer  Recruitment, Safety and T</w:t>
            </w:r>
            <w:r w:rsidR="00B478D1" w:rsidRPr="006C58F4">
              <w:rPr>
                <w:rFonts w:ascii="Calibri" w:hAnsi="Calibri" w:cs="Arial"/>
                <w:b/>
              </w:rPr>
              <w:t>raining</w:t>
            </w:r>
            <w:r w:rsidR="00B478D1" w:rsidRPr="006C58F4">
              <w:rPr>
                <w:rFonts w:ascii="Calibri" w:hAnsi="Calibri" w:cs="Arial"/>
                <w:b/>
              </w:rPr>
              <w:tab/>
              <w:t xml:space="preserve"> </w:t>
            </w:r>
          </w:p>
          <w:p w:rsidR="00B478D1" w:rsidRPr="000C593F" w:rsidRDefault="00B478D1" w:rsidP="00D3132D">
            <w:pPr>
              <w:pStyle w:val="ListParagraph"/>
              <w:numPr>
                <w:ilvl w:val="0"/>
                <w:numId w:val="10"/>
              </w:numPr>
              <w:autoSpaceDE w:val="0"/>
              <w:autoSpaceDN w:val="0"/>
              <w:adjustRightInd w:val="0"/>
              <w:spacing w:after="0" w:line="240" w:lineRule="auto"/>
              <w:jc w:val="both"/>
              <w:rPr>
                <w:rFonts w:ascii="Calibri" w:hAnsi="Calibri" w:cs="Arial"/>
              </w:rPr>
            </w:pPr>
            <w:r w:rsidRPr="000C593F">
              <w:rPr>
                <w:rFonts w:ascii="Calibri" w:hAnsi="Calibri" w:cs="Arial"/>
              </w:rPr>
              <w:t>All staff and volunteers working with children will undergo DBS (disclosure and barring checks) p</w:t>
            </w:r>
            <w:r w:rsidR="00E116D5">
              <w:rPr>
                <w:rFonts w:ascii="Calibri" w:hAnsi="Calibri" w:cs="Arial"/>
              </w:rPr>
              <w:t>rior to commencing work in the C</w:t>
            </w:r>
            <w:r w:rsidRPr="000C593F">
              <w:rPr>
                <w:rFonts w:ascii="Calibri" w:hAnsi="Calibri" w:cs="Arial"/>
              </w:rPr>
              <w:t>entre.</w:t>
            </w:r>
          </w:p>
          <w:p w:rsidR="00B478D1" w:rsidRPr="000C593F" w:rsidRDefault="00B478D1" w:rsidP="00D3132D">
            <w:pPr>
              <w:pStyle w:val="ListParagraph"/>
              <w:numPr>
                <w:ilvl w:val="0"/>
                <w:numId w:val="10"/>
              </w:numPr>
              <w:autoSpaceDE w:val="0"/>
              <w:autoSpaceDN w:val="0"/>
              <w:adjustRightInd w:val="0"/>
              <w:spacing w:after="0" w:line="240" w:lineRule="auto"/>
              <w:jc w:val="both"/>
              <w:rPr>
                <w:rFonts w:ascii="Calibri" w:hAnsi="Calibri" w:cs="Arial"/>
              </w:rPr>
            </w:pPr>
            <w:r w:rsidRPr="000C593F">
              <w:rPr>
                <w:rFonts w:ascii="Calibri" w:hAnsi="Calibri" w:cs="Arial"/>
              </w:rPr>
              <w:t xml:space="preserve">In most circumstances staff will not be alone with children; in exception cases where this is needed they should ensure that this is known by the manager. </w:t>
            </w:r>
          </w:p>
          <w:p w:rsidR="00B478D1" w:rsidRPr="000C593F" w:rsidRDefault="00B478D1" w:rsidP="00D3132D">
            <w:pPr>
              <w:pStyle w:val="ListParagraph"/>
              <w:numPr>
                <w:ilvl w:val="0"/>
                <w:numId w:val="10"/>
              </w:numPr>
              <w:autoSpaceDE w:val="0"/>
              <w:autoSpaceDN w:val="0"/>
              <w:adjustRightInd w:val="0"/>
              <w:spacing w:after="0" w:line="240" w:lineRule="auto"/>
              <w:jc w:val="both"/>
              <w:rPr>
                <w:rFonts w:ascii="Calibri" w:hAnsi="Calibri" w:cs="Arial"/>
              </w:rPr>
            </w:pPr>
            <w:r w:rsidRPr="000C593F">
              <w:rPr>
                <w:rFonts w:ascii="Calibri" w:hAnsi="Calibri" w:cs="Arial"/>
              </w:rPr>
              <w:t>Staff</w:t>
            </w:r>
            <w:r w:rsidR="00E116D5">
              <w:rPr>
                <w:rFonts w:ascii="Calibri" w:hAnsi="Calibri" w:cs="Arial"/>
              </w:rPr>
              <w:t>/volunteers</w:t>
            </w:r>
            <w:r w:rsidRPr="000C593F">
              <w:rPr>
                <w:rFonts w:ascii="Calibri" w:hAnsi="Calibri" w:cs="Arial"/>
              </w:rPr>
              <w:t xml:space="preserve"> must not use their own mobile devices to take</w:t>
            </w:r>
            <w:r w:rsidR="00E116D5">
              <w:rPr>
                <w:rFonts w:ascii="Calibri" w:hAnsi="Calibri" w:cs="Arial"/>
              </w:rPr>
              <w:t xml:space="preserve"> any images of children at the C</w:t>
            </w:r>
            <w:r w:rsidRPr="000C593F">
              <w:rPr>
                <w:rFonts w:ascii="Calibri" w:hAnsi="Calibri" w:cs="Arial"/>
              </w:rPr>
              <w:t>entre; if photos are needed for use in any publicity material parental consent must be obtained prior to</w:t>
            </w:r>
            <w:r w:rsidR="00E116D5">
              <w:rPr>
                <w:rFonts w:ascii="Calibri" w:hAnsi="Calibri" w:cs="Arial"/>
              </w:rPr>
              <w:t xml:space="preserve"> any images being taken on the C</w:t>
            </w:r>
            <w:r w:rsidRPr="000C593F">
              <w:rPr>
                <w:rFonts w:ascii="Calibri" w:hAnsi="Calibri" w:cs="Arial"/>
              </w:rPr>
              <w:t>entres approved device.</w:t>
            </w:r>
          </w:p>
          <w:p w:rsidR="00B478D1" w:rsidRPr="000C593F" w:rsidRDefault="00B478D1" w:rsidP="00D3132D">
            <w:pPr>
              <w:pStyle w:val="ListParagraph"/>
              <w:numPr>
                <w:ilvl w:val="0"/>
                <w:numId w:val="10"/>
              </w:numPr>
              <w:autoSpaceDE w:val="0"/>
              <w:autoSpaceDN w:val="0"/>
              <w:adjustRightInd w:val="0"/>
              <w:spacing w:after="0" w:line="240" w:lineRule="auto"/>
              <w:jc w:val="both"/>
              <w:rPr>
                <w:rFonts w:ascii="Calibri" w:hAnsi="Calibri" w:cs="Arial"/>
              </w:rPr>
            </w:pPr>
            <w:r w:rsidRPr="000C593F">
              <w:rPr>
                <w:rFonts w:ascii="Calibri" w:hAnsi="Calibri" w:cs="Arial"/>
              </w:rPr>
              <w:t>Staff</w:t>
            </w:r>
            <w:r w:rsidR="00E116D5">
              <w:rPr>
                <w:rFonts w:ascii="Calibri" w:hAnsi="Calibri" w:cs="Arial"/>
              </w:rPr>
              <w:t>/volunteers</w:t>
            </w:r>
            <w:r w:rsidRPr="000C593F">
              <w:rPr>
                <w:rFonts w:ascii="Calibri" w:hAnsi="Calibri" w:cs="Arial"/>
              </w:rPr>
              <w:t xml:space="preserve"> should not be</w:t>
            </w:r>
            <w:r w:rsidR="00E116D5">
              <w:rPr>
                <w:rFonts w:ascii="Calibri" w:hAnsi="Calibri" w:cs="Arial"/>
              </w:rPr>
              <w:t>friend children who access the C</w:t>
            </w:r>
            <w:r w:rsidRPr="000C593F">
              <w:rPr>
                <w:rFonts w:ascii="Calibri" w:hAnsi="Calibri" w:cs="Arial"/>
              </w:rPr>
              <w:t>entre on social media and ensure their use of social media will not bring the centre into disrepute.</w:t>
            </w:r>
          </w:p>
          <w:p w:rsidR="00B478D1" w:rsidRPr="000C593F" w:rsidRDefault="00B478D1" w:rsidP="00D3132D">
            <w:pPr>
              <w:pStyle w:val="ListParagraph"/>
              <w:numPr>
                <w:ilvl w:val="0"/>
                <w:numId w:val="10"/>
              </w:numPr>
              <w:autoSpaceDE w:val="0"/>
              <w:autoSpaceDN w:val="0"/>
              <w:adjustRightInd w:val="0"/>
              <w:spacing w:after="0" w:line="240" w:lineRule="auto"/>
              <w:jc w:val="both"/>
              <w:rPr>
                <w:rFonts w:ascii="Calibri" w:hAnsi="Calibri" w:cs="Arial"/>
              </w:rPr>
            </w:pPr>
            <w:r w:rsidRPr="000C593F">
              <w:rPr>
                <w:rFonts w:ascii="Calibri" w:hAnsi="Calibri" w:cs="Arial"/>
              </w:rPr>
              <w:t xml:space="preserve">Appropriate professional boundaries should be maintained by all staff and </w:t>
            </w:r>
            <w:r w:rsidR="00E116D5">
              <w:rPr>
                <w:rFonts w:ascii="Calibri" w:hAnsi="Calibri" w:cs="Arial"/>
              </w:rPr>
              <w:t>volunteers when working at the C</w:t>
            </w:r>
            <w:r w:rsidRPr="000C593F">
              <w:rPr>
                <w:rFonts w:ascii="Calibri" w:hAnsi="Calibri" w:cs="Arial"/>
              </w:rPr>
              <w:t>entre. However, we acknowledge that some of our staff and volunteers are also members of the local community</w:t>
            </w:r>
            <w:r w:rsidR="00C12443">
              <w:rPr>
                <w:rFonts w:ascii="Calibri" w:hAnsi="Calibri" w:cs="Arial"/>
              </w:rPr>
              <w:t>,</w:t>
            </w:r>
            <w:r w:rsidRPr="000C593F">
              <w:rPr>
                <w:rFonts w:ascii="Calibri" w:hAnsi="Calibri" w:cs="Arial"/>
              </w:rPr>
              <w:t xml:space="preserve"> </w:t>
            </w:r>
            <w:r w:rsidR="00E116D5">
              <w:rPr>
                <w:rFonts w:ascii="Calibri" w:hAnsi="Calibri" w:cs="Arial"/>
              </w:rPr>
              <w:t>t</w:t>
            </w:r>
            <w:r w:rsidRPr="000C593F">
              <w:rPr>
                <w:rFonts w:ascii="Calibri" w:hAnsi="Calibri" w:cs="Arial"/>
              </w:rPr>
              <w:t xml:space="preserve">here should be a clear understanding of the distinction between professional and community relationships. </w:t>
            </w:r>
          </w:p>
          <w:p w:rsidR="00B478D1" w:rsidRPr="000C593F" w:rsidRDefault="00B478D1" w:rsidP="00D3132D">
            <w:pPr>
              <w:pStyle w:val="ListParagraph"/>
              <w:numPr>
                <w:ilvl w:val="0"/>
                <w:numId w:val="10"/>
              </w:numPr>
              <w:autoSpaceDE w:val="0"/>
              <w:autoSpaceDN w:val="0"/>
              <w:adjustRightInd w:val="0"/>
              <w:spacing w:after="0" w:line="240" w:lineRule="auto"/>
              <w:jc w:val="both"/>
              <w:rPr>
                <w:rFonts w:ascii="Calibri" w:hAnsi="Calibri" w:cs="Arial"/>
              </w:rPr>
            </w:pPr>
            <w:r w:rsidRPr="000C593F">
              <w:rPr>
                <w:rFonts w:ascii="Calibri" w:hAnsi="Calibri" w:cs="Arial"/>
              </w:rPr>
              <w:t>All concerns about any safeguarding practices</w:t>
            </w:r>
            <w:r w:rsidR="00CC7281">
              <w:rPr>
                <w:rFonts w:ascii="Calibri" w:hAnsi="Calibri" w:cs="Arial"/>
              </w:rPr>
              <w:t xml:space="preserve"> within the ………………………………………..</w:t>
            </w:r>
            <w:r w:rsidRPr="000C593F">
              <w:rPr>
                <w:rFonts w:ascii="Calibri" w:hAnsi="Calibri" w:cs="Arial"/>
              </w:rPr>
              <w:t xml:space="preserve"> must be reported to the Manger or Centre Trustee.</w:t>
            </w:r>
          </w:p>
          <w:p w:rsidR="00B478D1" w:rsidRPr="000C593F" w:rsidRDefault="00B478D1" w:rsidP="00D3132D">
            <w:pPr>
              <w:pStyle w:val="ListParagraph"/>
              <w:numPr>
                <w:ilvl w:val="0"/>
                <w:numId w:val="10"/>
              </w:numPr>
              <w:autoSpaceDE w:val="0"/>
              <w:autoSpaceDN w:val="0"/>
              <w:adjustRightInd w:val="0"/>
              <w:spacing w:after="0" w:line="240" w:lineRule="auto"/>
              <w:jc w:val="both"/>
              <w:rPr>
                <w:rFonts w:ascii="Calibri" w:hAnsi="Calibri" w:cs="Arial"/>
              </w:rPr>
            </w:pPr>
            <w:r w:rsidRPr="000C593F">
              <w:rPr>
                <w:rFonts w:ascii="Calibri" w:hAnsi="Calibri" w:cs="Arial"/>
              </w:rPr>
              <w:t xml:space="preserve">All staff and volunteers will be supported to access the e learning ‘An introduction to child protection’ on the training page </w:t>
            </w:r>
            <w:hyperlink r:id="rId21" w:history="1">
              <w:r w:rsidR="004B3189" w:rsidRPr="008C67FE">
                <w:rPr>
                  <w:rStyle w:val="Hyperlink"/>
                  <w:rFonts w:ascii="Calibri" w:hAnsi="Calibri" w:cs="Arial"/>
                </w:rPr>
                <w:t>www.derbyscb.org.uk</w:t>
              </w:r>
            </w:hyperlink>
            <w:r w:rsidR="004B3189">
              <w:rPr>
                <w:rFonts w:ascii="Calibri" w:hAnsi="Calibri" w:cs="Arial"/>
              </w:rPr>
              <w:t xml:space="preserve"> </w:t>
            </w:r>
            <w:r w:rsidRPr="000C593F">
              <w:rPr>
                <w:rFonts w:ascii="Calibri" w:hAnsi="Calibri" w:cs="Arial"/>
              </w:rPr>
              <w:t>website</w:t>
            </w:r>
            <w:r w:rsidR="006C58F4">
              <w:rPr>
                <w:rFonts w:ascii="Calibri" w:hAnsi="Calibri" w:cs="Arial"/>
              </w:rPr>
              <w:t xml:space="preserve"> and other specialist training as appropriate</w:t>
            </w:r>
            <w:r w:rsidRPr="000C593F">
              <w:rPr>
                <w:rFonts w:ascii="Calibri" w:hAnsi="Calibri" w:cs="Arial"/>
              </w:rPr>
              <w:t xml:space="preserve">. </w:t>
            </w:r>
          </w:p>
          <w:p w:rsidR="000546D7" w:rsidRPr="006C58F4" w:rsidRDefault="00B478D1" w:rsidP="00D3132D">
            <w:pPr>
              <w:pStyle w:val="ListParagraph"/>
              <w:numPr>
                <w:ilvl w:val="0"/>
                <w:numId w:val="10"/>
              </w:numPr>
              <w:autoSpaceDE w:val="0"/>
              <w:autoSpaceDN w:val="0"/>
              <w:adjustRightInd w:val="0"/>
              <w:spacing w:after="0" w:line="240" w:lineRule="auto"/>
              <w:jc w:val="both"/>
              <w:rPr>
                <w:rFonts w:ascii="Calibri" w:hAnsi="Calibri" w:cs="Arial"/>
              </w:rPr>
            </w:pPr>
            <w:r w:rsidRPr="000C593F">
              <w:rPr>
                <w:rFonts w:ascii="Calibri" w:hAnsi="Calibri" w:cs="Arial"/>
              </w:rPr>
              <w:t xml:space="preserve">If staff/volunteers feel distressed about any issues relating to children at the </w:t>
            </w:r>
            <w:r w:rsidR="00262020">
              <w:rPr>
                <w:rFonts w:ascii="Calibri" w:hAnsi="Calibri" w:cs="Arial"/>
              </w:rPr>
              <w:t>C</w:t>
            </w:r>
            <w:r w:rsidRPr="000C593F">
              <w:rPr>
                <w:rFonts w:ascii="Calibri" w:hAnsi="Calibri" w:cs="Arial"/>
              </w:rPr>
              <w:t>entre</w:t>
            </w:r>
            <w:r w:rsidR="00262020">
              <w:rPr>
                <w:rFonts w:ascii="Calibri" w:hAnsi="Calibri" w:cs="Arial"/>
              </w:rPr>
              <w:t>,</w:t>
            </w:r>
            <w:r w:rsidRPr="000C593F">
              <w:rPr>
                <w:rFonts w:ascii="Calibri" w:hAnsi="Calibri" w:cs="Arial"/>
              </w:rPr>
              <w:t xml:space="preserve"> they sho</w:t>
            </w:r>
            <w:r w:rsidR="006C58F4">
              <w:rPr>
                <w:rFonts w:ascii="Calibri" w:hAnsi="Calibri" w:cs="Arial"/>
              </w:rPr>
              <w:t>uld seek support from the M</w:t>
            </w:r>
            <w:r w:rsidRPr="000C593F">
              <w:rPr>
                <w:rFonts w:ascii="Calibri" w:hAnsi="Calibri" w:cs="Arial"/>
              </w:rPr>
              <w:t>anager</w:t>
            </w:r>
            <w:r w:rsidR="00262020">
              <w:rPr>
                <w:rFonts w:ascii="Calibri" w:hAnsi="Calibri" w:cs="Arial"/>
              </w:rPr>
              <w:t xml:space="preserve"> or Safeguarding Team.</w:t>
            </w:r>
          </w:p>
        </w:tc>
      </w:tr>
    </w:tbl>
    <w:p w:rsidR="000F0C9F" w:rsidRDefault="000F0C9F" w:rsidP="00712730"/>
    <w:p w:rsidR="00712730" w:rsidRDefault="00712730" w:rsidP="00712730">
      <w:r>
        <w:lastRenderedPageBreak/>
        <w:t>Name of Authorised Signatory</w:t>
      </w:r>
      <w:proofErr w:type="gramStart"/>
      <w:r>
        <w:t>:_</w:t>
      </w:r>
      <w:proofErr w:type="gramEnd"/>
      <w:r>
        <w:t>__________________________________</w:t>
      </w:r>
      <w:r w:rsidR="007A21F7">
        <w:t>_____________________________________________________</w:t>
      </w:r>
      <w:r>
        <w:t>_____________</w:t>
      </w:r>
    </w:p>
    <w:p w:rsidR="00712730" w:rsidRDefault="00712730" w:rsidP="00712730">
      <w:r>
        <w:t>Signature of Authorised Signatory</w:t>
      </w:r>
      <w:proofErr w:type="gramStart"/>
      <w:r>
        <w:t>:_</w:t>
      </w:r>
      <w:proofErr w:type="gramEnd"/>
      <w:r>
        <w:t>___________________________</w:t>
      </w:r>
      <w:r w:rsidR="007A21F7">
        <w:t>_____________________________________________________</w:t>
      </w:r>
      <w:r>
        <w:t>_________________</w:t>
      </w:r>
    </w:p>
    <w:p w:rsidR="00712730" w:rsidRDefault="00712730" w:rsidP="00712730">
      <w:pPr>
        <w:rPr>
          <w:b/>
        </w:rPr>
      </w:pPr>
      <w:r w:rsidRPr="0088173D">
        <w:rPr>
          <w:b/>
        </w:rPr>
        <w:t>Staff acknowledgement of Policy</w:t>
      </w:r>
    </w:p>
    <w:p w:rsidR="00712730" w:rsidRDefault="00712730" w:rsidP="00712730">
      <w:pPr>
        <w:rPr>
          <w:i/>
        </w:rPr>
      </w:pPr>
      <w:r>
        <w:rPr>
          <w:i/>
        </w:rPr>
        <w:t>Please sign and date the box below to state you have read and understood the policy.</w:t>
      </w:r>
    </w:p>
    <w:tbl>
      <w:tblPr>
        <w:tblStyle w:val="TableGrid"/>
        <w:tblW w:w="0" w:type="auto"/>
        <w:tblLook w:val="04A0" w:firstRow="1" w:lastRow="0" w:firstColumn="1" w:lastColumn="0" w:noHBand="0" w:noVBand="1"/>
      </w:tblPr>
      <w:tblGrid>
        <w:gridCol w:w="4674"/>
        <w:gridCol w:w="4675"/>
        <w:gridCol w:w="4675"/>
      </w:tblGrid>
      <w:tr w:rsidR="00712730" w:rsidTr="00BC1846">
        <w:trPr>
          <w:trHeight w:val="616"/>
        </w:trPr>
        <w:tc>
          <w:tcPr>
            <w:tcW w:w="4674" w:type="dxa"/>
          </w:tcPr>
          <w:p w:rsidR="00712730" w:rsidRPr="0088173D" w:rsidRDefault="00712730" w:rsidP="00BC1846">
            <w:pPr>
              <w:rPr>
                <w:b/>
              </w:rPr>
            </w:pPr>
            <w:r w:rsidRPr="0088173D">
              <w:rPr>
                <w:b/>
              </w:rPr>
              <w:t>Name</w:t>
            </w:r>
          </w:p>
        </w:tc>
        <w:tc>
          <w:tcPr>
            <w:tcW w:w="4675" w:type="dxa"/>
          </w:tcPr>
          <w:p w:rsidR="00712730" w:rsidRPr="0088173D" w:rsidRDefault="00712730" w:rsidP="00BC1846">
            <w:pPr>
              <w:rPr>
                <w:b/>
              </w:rPr>
            </w:pPr>
            <w:r w:rsidRPr="0088173D">
              <w:rPr>
                <w:b/>
              </w:rPr>
              <w:t>Signature</w:t>
            </w:r>
          </w:p>
        </w:tc>
        <w:tc>
          <w:tcPr>
            <w:tcW w:w="4675" w:type="dxa"/>
          </w:tcPr>
          <w:p w:rsidR="00712730" w:rsidRPr="0088173D" w:rsidRDefault="00712730" w:rsidP="00BC1846">
            <w:pPr>
              <w:rPr>
                <w:b/>
              </w:rPr>
            </w:pPr>
            <w:r w:rsidRPr="0088173D">
              <w:rPr>
                <w:b/>
              </w:rPr>
              <w:t>Date</w:t>
            </w:r>
          </w:p>
        </w:tc>
      </w:tr>
      <w:tr w:rsidR="00712730" w:rsidTr="00BC1846">
        <w:trPr>
          <w:trHeight w:val="616"/>
        </w:trPr>
        <w:tc>
          <w:tcPr>
            <w:tcW w:w="4674" w:type="dxa"/>
          </w:tcPr>
          <w:p w:rsidR="00712730" w:rsidRDefault="00712730" w:rsidP="00BC1846">
            <w:pPr>
              <w:rPr>
                <w:i/>
              </w:rPr>
            </w:pPr>
          </w:p>
        </w:tc>
        <w:tc>
          <w:tcPr>
            <w:tcW w:w="4675" w:type="dxa"/>
          </w:tcPr>
          <w:p w:rsidR="00712730" w:rsidRDefault="00712730" w:rsidP="00BC1846">
            <w:pPr>
              <w:rPr>
                <w:i/>
              </w:rPr>
            </w:pPr>
          </w:p>
        </w:tc>
        <w:tc>
          <w:tcPr>
            <w:tcW w:w="4675" w:type="dxa"/>
          </w:tcPr>
          <w:p w:rsidR="00712730" w:rsidRDefault="00712730" w:rsidP="00BC1846">
            <w:pPr>
              <w:rPr>
                <w:i/>
              </w:rPr>
            </w:pPr>
          </w:p>
        </w:tc>
      </w:tr>
      <w:tr w:rsidR="00712730" w:rsidTr="00BC1846">
        <w:trPr>
          <w:trHeight w:val="678"/>
        </w:trPr>
        <w:tc>
          <w:tcPr>
            <w:tcW w:w="4674" w:type="dxa"/>
          </w:tcPr>
          <w:p w:rsidR="00712730" w:rsidRDefault="00712730" w:rsidP="00BC1846">
            <w:pPr>
              <w:rPr>
                <w:i/>
              </w:rPr>
            </w:pPr>
          </w:p>
        </w:tc>
        <w:tc>
          <w:tcPr>
            <w:tcW w:w="4675" w:type="dxa"/>
          </w:tcPr>
          <w:p w:rsidR="00712730" w:rsidRDefault="00712730" w:rsidP="00BC1846">
            <w:pPr>
              <w:rPr>
                <w:i/>
              </w:rPr>
            </w:pPr>
          </w:p>
        </w:tc>
        <w:tc>
          <w:tcPr>
            <w:tcW w:w="4675" w:type="dxa"/>
          </w:tcPr>
          <w:p w:rsidR="00712730" w:rsidRDefault="00712730" w:rsidP="00BC1846">
            <w:pPr>
              <w:rPr>
                <w:i/>
              </w:rPr>
            </w:pPr>
          </w:p>
        </w:tc>
      </w:tr>
      <w:tr w:rsidR="00712730" w:rsidTr="00BC1846">
        <w:trPr>
          <w:trHeight w:val="616"/>
        </w:trPr>
        <w:tc>
          <w:tcPr>
            <w:tcW w:w="4674" w:type="dxa"/>
          </w:tcPr>
          <w:p w:rsidR="00712730" w:rsidRDefault="00712730" w:rsidP="00BC1846">
            <w:pPr>
              <w:rPr>
                <w:i/>
              </w:rPr>
            </w:pPr>
          </w:p>
        </w:tc>
        <w:tc>
          <w:tcPr>
            <w:tcW w:w="4675" w:type="dxa"/>
          </w:tcPr>
          <w:p w:rsidR="00712730" w:rsidRDefault="00712730" w:rsidP="00BC1846">
            <w:pPr>
              <w:rPr>
                <w:i/>
              </w:rPr>
            </w:pPr>
          </w:p>
        </w:tc>
        <w:tc>
          <w:tcPr>
            <w:tcW w:w="4675" w:type="dxa"/>
          </w:tcPr>
          <w:p w:rsidR="00712730" w:rsidRDefault="00712730" w:rsidP="00BC1846">
            <w:pPr>
              <w:rPr>
                <w:i/>
              </w:rPr>
            </w:pPr>
          </w:p>
        </w:tc>
      </w:tr>
      <w:tr w:rsidR="00712730" w:rsidTr="00BC1846">
        <w:trPr>
          <w:trHeight w:val="616"/>
        </w:trPr>
        <w:tc>
          <w:tcPr>
            <w:tcW w:w="4674" w:type="dxa"/>
          </w:tcPr>
          <w:p w:rsidR="00712730" w:rsidRDefault="00712730" w:rsidP="00BC1846">
            <w:pPr>
              <w:rPr>
                <w:i/>
              </w:rPr>
            </w:pPr>
          </w:p>
        </w:tc>
        <w:tc>
          <w:tcPr>
            <w:tcW w:w="4675" w:type="dxa"/>
          </w:tcPr>
          <w:p w:rsidR="00712730" w:rsidRDefault="00712730" w:rsidP="00BC1846">
            <w:pPr>
              <w:rPr>
                <w:i/>
              </w:rPr>
            </w:pPr>
          </w:p>
        </w:tc>
        <w:tc>
          <w:tcPr>
            <w:tcW w:w="4675" w:type="dxa"/>
          </w:tcPr>
          <w:p w:rsidR="00712730" w:rsidRDefault="00712730" w:rsidP="00BC1846">
            <w:pPr>
              <w:rPr>
                <w:i/>
              </w:rPr>
            </w:pPr>
          </w:p>
        </w:tc>
      </w:tr>
      <w:tr w:rsidR="00712730" w:rsidTr="00BC1846">
        <w:trPr>
          <w:trHeight w:val="616"/>
        </w:trPr>
        <w:tc>
          <w:tcPr>
            <w:tcW w:w="4674" w:type="dxa"/>
          </w:tcPr>
          <w:p w:rsidR="00712730" w:rsidRDefault="00712730" w:rsidP="00BC1846">
            <w:pPr>
              <w:rPr>
                <w:i/>
              </w:rPr>
            </w:pPr>
          </w:p>
        </w:tc>
        <w:tc>
          <w:tcPr>
            <w:tcW w:w="4675" w:type="dxa"/>
          </w:tcPr>
          <w:p w:rsidR="00712730" w:rsidRDefault="00712730" w:rsidP="00BC1846">
            <w:pPr>
              <w:rPr>
                <w:i/>
              </w:rPr>
            </w:pPr>
          </w:p>
        </w:tc>
        <w:tc>
          <w:tcPr>
            <w:tcW w:w="4675" w:type="dxa"/>
          </w:tcPr>
          <w:p w:rsidR="00712730" w:rsidRDefault="00712730" w:rsidP="00BC1846">
            <w:pPr>
              <w:rPr>
                <w:i/>
              </w:rPr>
            </w:pPr>
          </w:p>
        </w:tc>
      </w:tr>
      <w:tr w:rsidR="00712730" w:rsidTr="00BC1846">
        <w:trPr>
          <w:trHeight w:val="678"/>
        </w:trPr>
        <w:tc>
          <w:tcPr>
            <w:tcW w:w="4674" w:type="dxa"/>
          </w:tcPr>
          <w:p w:rsidR="00712730" w:rsidRDefault="00712730" w:rsidP="00BC1846">
            <w:pPr>
              <w:rPr>
                <w:i/>
              </w:rPr>
            </w:pPr>
          </w:p>
        </w:tc>
        <w:tc>
          <w:tcPr>
            <w:tcW w:w="4675" w:type="dxa"/>
          </w:tcPr>
          <w:p w:rsidR="00712730" w:rsidRDefault="00712730" w:rsidP="00BC1846">
            <w:pPr>
              <w:rPr>
                <w:i/>
              </w:rPr>
            </w:pPr>
          </w:p>
        </w:tc>
        <w:tc>
          <w:tcPr>
            <w:tcW w:w="4675" w:type="dxa"/>
          </w:tcPr>
          <w:p w:rsidR="00712730" w:rsidRDefault="00712730" w:rsidP="00BC1846">
            <w:pPr>
              <w:rPr>
                <w:i/>
              </w:rPr>
            </w:pPr>
          </w:p>
        </w:tc>
      </w:tr>
      <w:tr w:rsidR="00712730" w:rsidTr="00BC1846">
        <w:trPr>
          <w:trHeight w:val="616"/>
        </w:trPr>
        <w:tc>
          <w:tcPr>
            <w:tcW w:w="4674" w:type="dxa"/>
          </w:tcPr>
          <w:p w:rsidR="00712730" w:rsidRDefault="00712730" w:rsidP="00BC1846">
            <w:pPr>
              <w:rPr>
                <w:i/>
              </w:rPr>
            </w:pPr>
          </w:p>
        </w:tc>
        <w:tc>
          <w:tcPr>
            <w:tcW w:w="4675" w:type="dxa"/>
          </w:tcPr>
          <w:p w:rsidR="00712730" w:rsidRDefault="00712730" w:rsidP="00BC1846">
            <w:pPr>
              <w:rPr>
                <w:i/>
              </w:rPr>
            </w:pPr>
          </w:p>
        </w:tc>
        <w:tc>
          <w:tcPr>
            <w:tcW w:w="4675" w:type="dxa"/>
          </w:tcPr>
          <w:p w:rsidR="00712730" w:rsidRDefault="00712730" w:rsidP="00BC1846">
            <w:pPr>
              <w:rPr>
                <w:i/>
              </w:rPr>
            </w:pPr>
          </w:p>
        </w:tc>
      </w:tr>
      <w:tr w:rsidR="00712730" w:rsidTr="00BC1846">
        <w:trPr>
          <w:trHeight w:val="616"/>
        </w:trPr>
        <w:tc>
          <w:tcPr>
            <w:tcW w:w="4674" w:type="dxa"/>
          </w:tcPr>
          <w:p w:rsidR="00712730" w:rsidRDefault="00712730" w:rsidP="00BC1846">
            <w:pPr>
              <w:rPr>
                <w:i/>
              </w:rPr>
            </w:pPr>
          </w:p>
        </w:tc>
        <w:tc>
          <w:tcPr>
            <w:tcW w:w="4675" w:type="dxa"/>
          </w:tcPr>
          <w:p w:rsidR="00712730" w:rsidRDefault="00712730" w:rsidP="00BC1846">
            <w:pPr>
              <w:rPr>
                <w:i/>
              </w:rPr>
            </w:pPr>
          </w:p>
        </w:tc>
        <w:tc>
          <w:tcPr>
            <w:tcW w:w="4675" w:type="dxa"/>
          </w:tcPr>
          <w:p w:rsidR="00712730" w:rsidRDefault="00712730" w:rsidP="00BC1846">
            <w:pPr>
              <w:rPr>
                <w:i/>
              </w:rPr>
            </w:pPr>
          </w:p>
        </w:tc>
      </w:tr>
      <w:tr w:rsidR="00712730" w:rsidTr="00BC1846">
        <w:trPr>
          <w:trHeight w:val="616"/>
        </w:trPr>
        <w:tc>
          <w:tcPr>
            <w:tcW w:w="4674" w:type="dxa"/>
          </w:tcPr>
          <w:p w:rsidR="00712730" w:rsidRDefault="00712730" w:rsidP="00BC1846">
            <w:pPr>
              <w:rPr>
                <w:i/>
              </w:rPr>
            </w:pPr>
          </w:p>
        </w:tc>
        <w:tc>
          <w:tcPr>
            <w:tcW w:w="4675" w:type="dxa"/>
          </w:tcPr>
          <w:p w:rsidR="00712730" w:rsidRDefault="00712730" w:rsidP="00BC1846">
            <w:pPr>
              <w:rPr>
                <w:i/>
              </w:rPr>
            </w:pPr>
          </w:p>
        </w:tc>
        <w:tc>
          <w:tcPr>
            <w:tcW w:w="4675" w:type="dxa"/>
          </w:tcPr>
          <w:p w:rsidR="00712730" w:rsidRDefault="00712730" w:rsidP="00BC1846">
            <w:pPr>
              <w:rPr>
                <w:i/>
              </w:rPr>
            </w:pPr>
          </w:p>
        </w:tc>
      </w:tr>
      <w:tr w:rsidR="00712730" w:rsidTr="00BC1846">
        <w:trPr>
          <w:trHeight w:val="616"/>
        </w:trPr>
        <w:tc>
          <w:tcPr>
            <w:tcW w:w="4674" w:type="dxa"/>
          </w:tcPr>
          <w:p w:rsidR="00712730" w:rsidRDefault="00712730" w:rsidP="00BC1846">
            <w:pPr>
              <w:rPr>
                <w:i/>
              </w:rPr>
            </w:pPr>
          </w:p>
        </w:tc>
        <w:tc>
          <w:tcPr>
            <w:tcW w:w="4675" w:type="dxa"/>
          </w:tcPr>
          <w:p w:rsidR="00712730" w:rsidRDefault="00712730" w:rsidP="00BC1846">
            <w:pPr>
              <w:rPr>
                <w:i/>
              </w:rPr>
            </w:pPr>
          </w:p>
        </w:tc>
        <w:tc>
          <w:tcPr>
            <w:tcW w:w="4675" w:type="dxa"/>
          </w:tcPr>
          <w:p w:rsidR="00712730" w:rsidRDefault="00712730" w:rsidP="00BC1846">
            <w:pPr>
              <w:rPr>
                <w:i/>
              </w:rPr>
            </w:pPr>
          </w:p>
        </w:tc>
      </w:tr>
    </w:tbl>
    <w:p w:rsidR="00D67A8D" w:rsidRDefault="00D67A8D"/>
    <w:sectPr w:rsidR="00D67A8D" w:rsidSect="007A21F7">
      <w:footerReference w:type="default" r:id="rId22"/>
      <w:pgSz w:w="16838" w:h="11906" w:orient="landscape"/>
      <w:pgMar w:top="737" w:right="1440" w:bottom="73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D17" w:rsidRDefault="00D03D17" w:rsidP="00D855E5">
      <w:pPr>
        <w:spacing w:after="0" w:line="240" w:lineRule="auto"/>
      </w:pPr>
      <w:r>
        <w:separator/>
      </w:r>
    </w:p>
  </w:endnote>
  <w:endnote w:type="continuationSeparator" w:id="0">
    <w:p w:rsidR="00D03D17" w:rsidRDefault="00D03D17" w:rsidP="00D85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4B76ED4713DD451B996D48DAADBAF15C"/>
      </w:placeholder>
      <w:temporary/>
      <w:showingPlcHdr/>
    </w:sdtPr>
    <w:sdtContent>
      <w:p w:rsidR="00CC7281" w:rsidRDefault="00CC7281">
        <w:pPr>
          <w:pStyle w:val="Footer"/>
        </w:pPr>
        <w:r>
          <w:t>[Type text]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D17" w:rsidRDefault="00D03D17" w:rsidP="00D855E5">
      <w:pPr>
        <w:spacing w:after="0" w:line="240" w:lineRule="auto"/>
      </w:pPr>
      <w:r>
        <w:separator/>
      </w:r>
    </w:p>
  </w:footnote>
  <w:footnote w:type="continuationSeparator" w:id="0">
    <w:p w:rsidR="00D03D17" w:rsidRDefault="00D03D17" w:rsidP="00D85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1B6"/>
    <w:multiLevelType w:val="hybridMultilevel"/>
    <w:tmpl w:val="72E8C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067B44"/>
    <w:multiLevelType w:val="hybridMultilevel"/>
    <w:tmpl w:val="5CEAE262"/>
    <w:lvl w:ilvl="0" w:tplc="57F49210">
      <w:start w:val="1"/>
      <w:numFmt w:val="bullet"/>
      <w:lvlText w:val=""/>
      <w:lvlJc w:val="left"/>
      <w:pPr>
        <w:tabs>
          <w:tab w:val="num" w:pos="720"/>
        </w:tabs>
        <w:ind w:left="720" w:hanging="360"/>
      </w:pPr>
      <w:rPr>
        <w:rFonts w:ascii="Symbol" w:hAnsi="Symbol" w:hint="default"/>
        <w:sz w:val="20"/>
      </w:rPr>
    </w:lvl>
    <w:lvl w:ilvl="1" w:tplc="0A48CE4A" w:tentative="1">
      <w:start w:val="1"/>
      <w:numFmt w:val="bullet"/>
      <w:lvlText w:val="o"/>
      <w:lvlJc w:val="left"/>
      <w:pPr>
        <w:tabs>
          <w:tab w:val="num" w:pos="1440"/>
        </w:tabs>
        <w:ind w:left="1440" w:hanging="360"/>
      </w:pPr>
      <w:rPr>
        <w:rFonts w:ascii="Courier New" w:hAnsi="Courier New" w:hint="default"/>
        <w:sz w:val="20"/>
      </w:rPr>
    </w:lvl>
    <w:lvl w:ilvl="2" w:tplc="66EA8510" w:tentative="1">
      <w:start w:val="1"/>
      <w:numFmt w:val="bullet"/>
      <w:lvlText w:val=""/>
      <w:lvlJc w:val="left"/>
      <w:pPr>
        <w:tabs>
          <w:tab w:val="num" w:pos="2160"/>
        </w:tabs>
        <w:ind w:left="2160" w:hanging="360"/>
      </w:pPr>
      <w:rPr>
        <w:rFonts w:ascii="Wingdings" w:hAnsi="Wingdings" w:hint="default"/>
        <w:sz w:val="20"/>
      </w:rPr>
    </w:lvl>
    <w:lvl w:ilvl="3" w:tplc="306883A2" w:tentative="1">
      <w:start w:val="1"/>
      <w:numFmt w:val="bullet"/>
      <w:lvlText w:val=""/>
      <w:lvlJc w:val="left"/>
      <w:pPr>
        <w:tabs>
          <w:tab w:val="num" w:pos="2880"/>
        </w:tabs>
        <w:ind w:left="2880" w:hanging="360"/>
      </w:pPr>
      <w:rPr>
        <w:rFonts w:ascii="Wingdings" w:hAnsi="Wingdings" w:hint="default"/>
        <w:sz w:val="20"/>
      </w:rPr>
    </w:lvl>
    <w:lvl w:ilvl="4" w:tplc="4D82D2C2" w:tentative="1">
      <w:start w:val="1"/>
      <w:numFmt w:val="bullet"/>
      <w:lvlText w:val=""/>
      <w:lvlJc w:val="left"/>
      <w:pPr>
        <w:tabs>
          <w:tab w:val="num" w:pos="3600"/>
        </w:tabs>
        <w:ind w:left="3600" w:hanging="360"/>
      </w:pPr>
      <w:rPr>
        <w:rFonts w:ascii="Wingdings" w:hAnsi="Wingdings" w:hint="default"/>
        <w:sz w:val="20"/>
      </w:rPr>
    </w:lvl>
    <w:lvl w:ilvl="5" w:tplc="12C2E232" w:tentative="1">
      <w:start w:val="1"/>
      <w:numFmt w:val="bullet"/>
      <w:lvlText w:val=""/>
      <w:lvlJc w:val="left"/>
      <w:pPr>
        <w:tabs>
          <w:tab w:val="num" w:pos="4320"/>
        </w:tabs>
        <w:ind w:left="4320" w:hanging="360"/>
      </w:pPr>
      <w:rPr>
        <w:rFonts w:ascii="Wingdings" w:hAnsi="Wingdings" w:hint="default"/>
        <w:sz w:val="20"/>
      </w:rPr>
    </w:lvl>
    <w:lvl w:ilvl="6" w:tplc="198C8B5C" w:tentative="1">
      <w:start w:val="1"/>
      <w:numFmt w:val="bullet"/>
      <w:lvlText w:val=""/>
      <w:lvlJc w:val="left"/>
      <w:pPr>
        <w:tabs>
          <w:tab w:val="num" w:pos="5040"/>
        </w:tabs>
        <w:ind w:left="5040" w:hanging="360"/>
      </w:pPr>
      <w:rPr>
        <w:rFonts w:ascii="Wingdings" w:hAnsi="Wingdings" w:hint="default"/>
        <w:sz w:val="20"/>
      </w:rPr>
    </w:lvl>
    <w:lvl w:ilvl="7" w:tplc="DD523932" w:tentative="1">
      <w:start w:val="1"/>
      <w:numFmt w:val="bullet"/>
      <w:lvlText w:val=""/>
      <w:lvlJc w:val="left"/>
      <w:pPr>
        <w:tabs>
          <w:tab w:val="num" w:pos="5760"/>
        </w:tabs>
        <w:ind w:left="5760" w:hanging="360"/>
      </w:pPr>
      <w:rPr>
        <w:rFonts w:ascii="Wingdings" w:hAnsi="Wingdings" w:hint="default"/>
        <w:sz w:val="20"/>
      </w:rPr>
    </w:lvl>
    <w:lvl w:ilvl="8" w:tplc="8E6A15C6"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7064A"/>
    <w:multiLevelType w:val="hybridMultilevel"/>
    <w:tmpl w:val="E88AB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24608D"/>
    <w:multiLevelType w:val="hybridMultilevel"/>
    <w:tmpl w:val="7EC261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6E7C18"/>
    <w:multiLevelType w:val="hybridMultilevel"/>
    <w:tmpl w:val="12D49CCA"/>
    <w:lvl w:ilvl="0" w:tplc="58A65A6E">
      <w:start w:val="1"/>
      <w:numFmt w:val="bullet"/>
      <w:lvlText w:val=""/>
      <w:lvlJc w:val="left"/>
      <w:pPr>
        <w:tabs>
          <w:tab w:val="num" w:pos="720"/>
        </w:tabs>
        <w:ind w:left="720" w:hanging="360"/>
      </w:pPr>
      <w:rPr>
        <w:rFonts w:ascii="Symbol" w:hAnsi="Symbol" w:hint="default"/>
        <w:sz w:val="20"/>
      </w:rPr>
    </w:lvl>
    <w:lvl w:ilvl="1" w:tplc="B79C6416" w:tentative="1">
      <w:start w:val="1"/>
      <w:numFmt w:val="bullet"/>
      <w:lvlText w:val="o"/>
      <w:lvlJc w:val="left"/>
      <w:pPr>
        <w:tabs>
          <w:tab w:val="num" w:pos="1440"/>
        </w:tabs>
        <w:ind w:left="1440" w:hanging="360"/>
      </w:pPr>
      <w:rPr>
        <w:rFonts w:ascii="Courier New" w:hAnsi="Courier New" w:hint="default"/>
        <w:sz w:val="20"/>
      </w:rPr>
    </w:lvl>
    <w:lvl w:ilvl="2" w:tplc="0388C1FE" w:tentative="1">
      <w:start w:val="1"/>
      <w:numFmt w:val="bullet"/>
      <w:lvlText w:val=""/>
      <w:lvlJc w:val="left"/>
      <w:pPr>
        <w:tabs>
          <w:tab w:val="num" w:pos="2160"/>
        </w:tabs>
        <w:ind w:left="2160" w:hanging="360"/>
      </w:pPr>
      <w:rPr>
        <w:rFonts w:ascii="Wingdings" w:hAnsi="Wingdings" w:hint="default"/>
        <w:sz w:val="20"/>
      </w:rPr>
    </w:lvl>
    <w:lvl w:ilvl="3" w:tplc="BC6AD5F4" w:tentative="1">
      <w:start w:val="1"/>
      <w:numFmt w:val="bullet"/>
      <w:lvlText w:val=""/>
      <w:lvlJc w:val="left"/>
      <w:pPr>
        <w:tabs>
          <w:tab w:val="num" w:pos="2880"/>
        </w:tabs>
        <w:ind w:left="2880" w:hanging="360"/>
      </w:pPr>
      <w:rPr>
        <w:rFonts w:ascii="Wingdings" w:hAnsi="Wingdings" w:hint="default"/>
        <w:sz w:val="20"/>
      </w:rPr>
    </w:lvl>
    <w:lvl w:ilvl="4" w:tplc="7CD8E080" w:tentative="1">
      <w:start w:val="1"/>
      <w:numFmt w:val="bullet"/>
      <w:lvlText w:val=""/>
      <w:lvlJc w:val="left"/>
      <w:pPr>
        <w:tabs>
          <w:tab w:val="num" w:pos="3600"/>
        </w:tabs>
        <w:ind w:left="3600" w:hanging="360"/>
      </w:pPr>
      <w:rPr>
        <w:rFonts w:ascii="Wingdings" w:hAnsi="Wingdings" w:hint="default"/>
        <w:sz w:val="20"/>
      </w:rPr>
    </w:lvl>
    <w:lvl w:ilvl="5" w:tplc="0A42F3C8" w:tentative="1">
      <w:start w:val="1"/>
      <w:numFmt w:val="bullet"/>
      <w:lvlText w:val=""/>
      <w:lvlJc w:val="left"/>
      <w:pPr>
        <w:tabs>
          <w:tab w:val="num" w:pos="4320"/>
        </w:tabs>
        <w:ind w:left="4320" w:hanging="360"/>
      </w:pPr>
      <w:rPr>
        <w:rFonts w:ascii="Wingdings" w:hAnsi="Wingdings" w:hint="default"/>
        <w:sz w:val="20"/>
      </w:rPr>
    </w:lvl>
    <w:lvl w:ilvl="6" w:tplc="E9AC20D4" w:tentative="1">
      <w:start w:val="1"/>
      <w:numFmt w:val="bullet"/>
      <w:lvlText w:val=""/>
      <w:lvlJc w:val="left"/>
      <w:pPr>
        <w:tabs>
          <w:tab w:val="num" w:pos="5040"/>
        </w:tabs>
        <w:ind w:left="5040" w:hanging="360"/>
      </w:pPr>
      <w:rPr>
        <w:rFonts w:ascii="Wingdings" w:hAnsi="Wingdings" w:hint="default"/>
        <w:sz w:val="20"/>
      </w:rPr>
    </w:lvl>
    <w:lvl w:ilvl="7" w:tplc="D73826A0" w:tentative="1">
      <w:start w:val="1"/>
      <w:numFmt w:val="bullet"/>
      <w:lvlText w:val=""/>
      <w:lvlJc w:val="left"/>
      <w:pPr>
        <w:tabs>
          <w:tab w:val="num" w:pos="5760"/>
        </w:tabs>
        <w:ind w:left="5760" w:hanging="360"/>
      </w:pPr>
      <w:rPr>
        <w:rFonts w:ascii="Wingdings" w:hAnsi="Wingdings" w:hint="default"/>
        <w:sz w:val="20"/>
      </w:rPr>
    </w:lvl>
    <w:lvl w:ilvl="8" w:tplc="49C6B72E" w:tentative="1">
      <w:start w:val="1"/>
      <w:numFmt w:val="bullet"/>
      <w:lvlText w:val=""/>
      <w:lvlJc w:val="left"/>
      <w:pPr>
        <w:tabs>
          <w:tab w:val="num" w:pos="6480"/>
        </w:tabs>
        <w:ind w:left="6480" w:hanging="360"/>
      </w:pPr>
      <w:rPr>
        <w:rFonts w:ascii="Wingdings" w:hAnsi="Wingdings" w:hint="default"/>
        <w:sz w:val="20"/>
      </w:rPr>
    </w:lvl>
  </w:abstractNum>
  <w:abstractNum w:abstractNumId="5">
    <w:nsid w:val="432E7384"/>
    <w:multiLevelType w:val="hybridMultilevel"/>
    <w:tmpl w:val="9D38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E27230"/>
    <w:multiLevelType w:val="hybridMultilevel"/>
    <w:tmpl w:val="E32CD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22D489C"/>
    <w:multiLevelType w:val="hybridMultilevel"/>
    <w:tmpl w:val="7310D03E"/>
    <w:lvl w:ilvl="0" w:tplc="90DAA646">
      <w:start w:val="1"/>
      <w:numFmt w:val="bullet"/>
      <w:lvlText w:val=""/>
      <w:lvlJc w:val="left"/>
      <w:pPr>
        <w:tabs>
          <w:tab w:val="num" w:pos="720"/>
        </w:tabs>
        <w:ind w:left="720" w:hanging="360"/>
      </w:pPr>
      <w:rPr>
        <w:rFonts w:ascii="Symbol" w:hAnsi="Symbol" w:hint="default"/>
        <w:sz w:val="20"/>
      </w:rPr>
    </w:lvl>
    <w:lvl w:ilvl="1" w:tplc="38C8E048" w:tentative="1">
      <w:start w:val="1"/>
      <w:numFmt w:val="bullet"/>
      <w:lvlText w:val="o"/>
      <w:lvlJc w:val="left"/>
      <w:pPr>
        <w:tabs>
          <w:tab w:val="num" w:pos="1440"/>
        </w:tabs>
        <w:ind w:left="1440" w:hanging="360"/>
      </w:pPr>
      <w:rPr>
        <w:rFonts w:ascii="Courier New" w:hAnsi="Courier New" w:hint="default"/>
        <w:sz w:val="20"/>
      </w:rPr>
    </w:lvl>
    <w:lvl w:ilvl="2" w:tplc="DBC4999C" w:tentative="1">
      <w:start w:val="1"/>
      <w:numFmt w:val="bullet"/>
      <w:lvlText w:val=""/>
      <w:lvlJc w:val="left"/>
      <w:pPr>
        <w:tabs>
          <w:tab w:val="num" w:pos="2160"/>
        </w:tabs>
        <w:ind w:left="2160" w:hanging="360"/>
      </w:pPr>
      <w:rPr>
        <w:rFonts w:ascii="Wingdings" w:hAnsi="Wingdings" w:hint="default"/>
        <w:sz w:val="20"/>
      </w:rPr>
    </w:lvl>
    <w:lvl w:ilvl="3" w:tplc="62920284" w:tentative="1">
      <w:start w:val="1"/>
      <w:numFmt w:val="bullet"/>
      <w:lvlText w:val=""/>
      <w:lvlJc w:val="left"/>
      <w:pPr>
        <w:tabs>
          <w:tab w:val="num" w:pos="2880"/>
        </w:tabs>
        <w:ind w:left="2880" w:hanging="360"/>
      </w:pPr>
      <w:rPr>
        <w:rFonts w:ascii="Wingdings" w:hAnsi="Wingdings" w:hint="default"/>
        <w:sz w:val="20"/>
      </w:rPr>
    </w:lvl>
    <w:lvl w:ilvl="4" w:tplc="EA009018" w:tentative="1">
      <w:start w:val="1"/>
      <w:numFmt w:val="bullet"/>
      <w:lvlText w:val=""/>
      <w:lvlJc w:val="left"/>
      <w:pPr>
        <w:tabs>
          <w:tab w:val="num" w:pos="3600"/>
        </w:tabs>
        <w:ind w:left="3600" w:hanging="360"/>
      </w:pPr>
      <w:rPr>
        <w:rFonts w:ascii="Wingdings" w:hAnsi="Wingdings" w:hint="default"/>
        <w:sz w:val="20"/>
      </w:rPr>
    </w:lvl>
    <w:lvl w:ilvl="5" w:tplc="72D85F0A" w:tentative="1">
      <w:start w:val="1"/>
      <w:numFmt w:val="bullet"/>
      <w:lvlText w:val=""/>
      <w:lvlJc w:val="left"/>
      <w:pPr>
        <w:tabs>
          <w:tab w:val="num" w:pos="4320"/>
        </w:tabs>
        <w:ind w:left="4320" w:hanging="360"/>
      </w:pPr>
      <w:rPr>
        <w:rFonts w:ascii="Wingdings" w:hAnsi="Wingdings" w:hint="default"/>
        <w:sz w:val="20"/>
      </w:rPr>
    </w:lvl>
    <w:lvl w:ilvl="6" w:tplc="67C440B8" w:tentative="1">
      <w:start w:val="1"/>
      <w:numFmt w:val="bullet"/>
      <w:lvlText w:val=""/>
      <w:lvlJc w:val="left"/>
      <w:pPr>
        <w:tabs>
          <w:tab w:val="num" w:pos="5040"/>
        </w:tabs>
        <w:ind w:left="5040" w:hanging="360"/>
      </w:pPr>
      <w:rPr>
        <w:rFonts w:ascii="Wingdings" w:hAnsi="Wingdings" w:hint="default"/>
        <w:sz w:val="20"/>
      </w:rPr>
    </w:lvl>
    <w:lvl w:ilvl="7" w:tplc="3C804386" w:tentative="1">
      <w:start w:val="1"/>
      <w:numFmt w:val="bullet"/>
      <w:lvlText w:val=""/>
      <w:lvlJc w:val="left"/>
      <w:pPr>
        <w:tabs>
          <w:tab w:val="num" w:pos="5760"/>
        </w:tabs>
        <w:ind w:left="5760" w:hanging="360"/>
      </w:pPr>
      <w:rPr>
        <w:rFonts w:ascii="Wingdings" w:hAnsi="Wingdings" w:hint="default"/>
        <w:sz w:val="20"/>
      </w:rPr>
    </w:lvl>
    <w:lvl w:ilvl="8" w:tplc="F5B4B5EA" w:tentative="1">
      <w:start w:val="1"/>
      <w:numFmt w:val="bullet"/>
      <w:lvlText w:val=""/>
      <w:lvlJc w:val="left"/>
      <w:pPr>
        <w:tabs>
          <w:tab w:val="num" w:pos="6480"/>
        </w:tabs>
        <w:ind w:left="6480" w:hanging="360"/>
      </w:pPr>
      <w:rPr>
        <w:rFonts w:ascii="Wingdings" w:hAnsi="Wingdings" w:hint="default"/>
        <w:sz w:val="20"/>
      </w:rPr>
    </w:lvl>
  </w:abstractNum>
  <w:abstractNum w:abstractNumId="8">
    <w:nsid w:val="52793348"/>
    <w:multiLevelType w:val="hybridMultilevel"/>
    <w:tmpl w:val="5FFEF1EA"/>
    <w:lvl w:ilvl="0" w:tplc="4E14BF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3D71E4"/>
    <w:multiLevelType w:val="hybridMultilevel"/>
    <w:tmpl w:val="0B762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5E0897"/>
    <w:multiLevelType w:val="hybridMultilevel"/>
    <w:tmpl w:val="4D0E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B277D5"/>
    <w:multiLevelType w:val="hybridMultilevel"/>
    <w:tmpl w:val="EFC6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6E498C"/>
    <w:multiLevelType w:val="hybridMultilevel"/>
    <w:tmpl w:val="81F0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2FC0F96"/>
    <w:multiLevelType w:val="hybridMultilevel"/>
    <w:tmpl w:val="2104F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4"/>
  </w:num>
  <w:num w:numId="4">
    <w:abstractNumId w:val="11"/>
  </w:num>
  <w:num w:numId="5">
    <w:abstractNumId w:val="9"/>
  </w:num>
  <w:num w:numId="6">
    <w:abstractNumId w:val="10"/>
  </w:num>
  <w:num w:numId="7">
    <w:abstractNumId w:val="3"/>
  </w:num>
  <w:num w:numId="8">
    <w:abstractNumId w:val="12"/>
  </w:num>
  <w:num w:numId="9">
    <w:abstractNumId w:val="5"/>
  </w:num>
  <w:num w:numId="10">
    <w:abstractNumId w:val="8"/>
  </w:num>
  <w:num w:numId="11">
    <w:abstractNumId w:val="13"/>
  </w:num>
  <w:num w:numId="12">
    <w:abstractNumId w:val="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E5"/>
    <w:rsid w:val="00046090"/>
    <w:rsid w:val="000546D7"/>
    <w:rsid w:val="000A0D83"/>
    <w:rsid w:val="000B4C5E"/>
    <w:rsid w:val="000C593F"/>
    <w:rsid w:val="000F0C9F"/>
    <w:rsid w:val="00104267"/>
    <w:rsid w:val="001B4052"/>
    <w:rsid w:val="001C08B5"/>
    <w:rsid w:val="001F7B9E"/>
    <w:rsid w:val="00241917"/>
    <w:rsid w:val="00262020"/>
    <w:rsid w:val="00270AAA"/>
    <w:rsid w:val="00270E8C"/>
    <w:rsid w:val="002C5E2A"/>
    <w:rsid w:val="00323571"/>
    <w:rsid w:val="0036076B"/>
    <w:rsid w:val="003C3B0F"/>
    <w:rsid w:val="003F59CE"/>
    <w:rsid w:val="00405CC4"/>
    <w:rsid w:val="00491CF6"/>
    <w:rsid w:val="0049566C"/>
    <w:rsid w:val="004B3189"/>
    <w:rsid w:val="004D231A"/>
    <w:rsid w:val="004F5E02"/>
    <w:rsid w:val="0050043A"/>
    <w:rsid w:val="005164E5"/>
    <w:rsid w:val="006C58F4"/>
    <w:rsid w:val="006E5CEB"/>
    <w:rsid w:val="00712730"/>
    <w:rsid w:val="00793E05"/>
    <w:rsid w:val="0079580E"/>
    <w:rsid w:val="007A21F7"/>
    <w:rsid w:val="007B561A"/>
    <w:rsid w:val="007B7B25"/>
    <w:rsid w:val="007D19D6"/>
    <w:rsid w:val="007D31B9"/>
    <w:rsid w:val="0080111F"/>
    <w:rsid w:val="00815F6D"/>
    <w:rsid w:val="00825D68"/>
    <w:rsid w:val="00864EE0"/>
    <w:rsid w:val="008834E2"/>
    <w:rsid w:val="008C2F37"/>
    <w:rsid w:val="008F101A"/>
    <w:rsid w:val="00913DDA"/>
    <w:rsid w:val="00923C53"/>
    <w:rsid w:val="00933D31"/>
    <w:rsid w:val="00937721"/>
    <w:rsid w:val="009630C0"/>
    <w:rsid w:val="00992497"/>
    <w:rsid w:val="009D39E5"/>
    <w:rsid w:val="00A628B9"/>
    <w:rsid w:val="00AE3239"/>
    <w:rsid w:val="00B478D1"/>
    <w:rsid w:val="00B57623"/>
    <w:rsid w:val="00BC3985"/>
    <w:rsid w:val="00BC40D6"/>
    <w:rsid w:val="00C12443"/>
    <w:rsid w:val="00C64808"/>
    <w:rsid w:val="00CC7281"/>
    <w:rsid w:val="00D03D17"/>
    <w:rsid w:val="00D3132D"/>
    <w:rsid w:val="00D537BF"/>
    <w:rsid w:val="00D67A8D"/>
    <w:rsid w:val="00D84018"/>
    <w:rsid w:val="00D855E5"/>
    <w:rsid w:val="00DA4E43"/>
    <w:rsid w:val="00DC5C44"/>
    <w:rsid w:val="00DF631A"/>
    <w:rsid w:val="00E116D5"/>
    <w:rsid w:val="00E46C54"/>
    <w:rsid w:val="00E6611E"/>
    <w:rsid w:val="00E71329"/>
    <w:rsid w:val="00E77626"/>
    <w:rsid w:val="00EB4F66"/>
    <w:rsid w:val="00F274C5"/>
    <w:rsid w:val="00FB49F2"/>
    <w:rsid w:val="00FF0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5E5"/>
  </w:style>
  <w:style w:type="paragraph" w:styleId="Footer">
    <w:name w:val="footer"/>
    <w:basedOn w:val="Normal"/>
    <w:link w:val="FooterChar"/>
    <w:uiPriority w:val="99"/>
    <w:unhideWhenUsed/>
    <w:rsid w:val="00D855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5E5"/>
  </w:style>
  <w:style w:type="paragraph" w:styleId="BalloonText">
    <w:name w:val="Balloon Text"/>
    <w:basedOn w:val="Normal"/>
    <w:link w:val="BalloonTextChar"/>
    <w:uiPriority w:val="99"/>
    <w:semiHidden/>
    <w:unhideWhenUsed/>
    <w:rsid w:val="00D85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5E5"/>
    <w:rPr>
      <w:rFonts w:ascii="Tahoma" w:hAnsi="Tahoma" w:cs="Tahoma"/>
      <w:sz w:val="16"/>
      <w:szCs w:val="16"/>
    </w:rPr>
  </w:style>
  <w:style w:type="table" w:styleId="TableGrid">
    <w:name w:val="Table Grid"/>
    <w:basedOn w:val="TableNormal"/>
    <w:uiPriority w:val="59"/>
    <w:rsid w:val="00D85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712730"/>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A628B9"/>
    <w:pPr>
      <w:spacing w:after="160" w:line="259" w:lineRule="auto"/>
      <w:ind w:left="720"/>
      <w:contextualSpacing/>
    </w:pPr>
  </w:style>
  <w:style w:type="character" w:styleId="Hyperlink">
    <w:name w:val="Hyperlink"/>
    <w:basedOn w:val="DefaultParagraphFont"/>
    <w:uiPriority w:val="99"/>
    <w:unhideWhenUsed/>
    <w:rsid w:val="003F59CE"/>
    <w:rPr>
      <w:color w:val="0000FF" w:themeColor="hyperlink"/>
      <w:u w:val="single"/>
    </w:rPr>
  </w:style>
  <w:style w:type="character" w:styleId="HTMLCite">
    <w:name w:val="HTML Cite"/>
    <w:basedOn w:val="DefaultParagraphFont"/>
    <w:uiPriority w:val="99"/>
    <w:semiHidden/>
    <w:unhideWhenUsed/>
    <w:rsid w:val="00405CC4"/>
    <w:rPr>
      <w:i/>
      <w:iCs/>
    </w:rPr>
  </w:style>
  <w:style w:type="character" w:styleId="CommentReference">
    <w:name w:val="annotation reference"/>
    <w:basedOn w:val="DefaultParagraphFont"/>
    <w:uiPriority w:val="99"/>
    <w:semiHidden/>
    <w:unhideWhenUsed/>
    <w:rsid w:val="008F101A"/>
    <w:rPr>
      <w:sz w:val="16"/>
      <w:szCs w:val="16"/>
    </w:rPr>
  </w:style>
  <w:style w:type="paragraph" w:styleId="CommentText">
    <w:name w:val="annotation text"/>
    <w:basedOn w:val="Normal"/>
    <w:link w:val="CommentTextChar"/>
    <w:uiPriority w:val="99"/>
    <w:semiHidden/>
    <w:unhideWhenUsed/>
    <w:rsid w:val="008F101A"/>
    <w:pPr>
      <w:spacing w:line="240" w:lineRule="auto"/>
    </w:pPr>
    <w:rPr>
      <w:sz w:val="20"/>
      <w:szCs w:val="20"/>
    </w:rPr>
  </w:style>
  <w:style w:type="character" w:customStyle="1" w:styleId="CommentTextChar">
    <w:name w:val="Comment Text Char"/>
    <w:basedOn w:val="DefaultParagraphFont"/>
    <w:link w:val="CommentText"/>
    <w:uiPriority w:val="99"/>
    <w:semiHidden/>
    <w:rsid w:val="008F101A"/>
    <w:rPr>
      <w:sz w:val="20"/>
      <w:szCs w:val="20"/>
    </w:rPr>
  </w:style>
  <w:style w:type="paragraph" w:styleId="CommentSubject">
    <w:name w:val="annotation subject"/>
    <w:basedOn w:val="CommentText"/>
    <w:next w:val="CommentText"/>
    <w:link w:val="CommentSubjectChar"/>
    <w:uiPriority w:val="99"/>
    <w:semiHidden/>
    <w:unhideWhenUsed/>
    <w:rsid w:val="008F101A"/>
    <w:rPr>
      <w:b/>
      <w:bCs/>
    </w:rPr>
  </w:style>
  <w:style w:type="character" w:customStyle="1" w:styleId="CommentSubjectChar">
    <w:name w:val="Comment Subject Char"/>
    <w:basedOn w:val="CommentTextChar"/>
    <w:link w:val="CommentSubject"/>
    <w:uiPriority w:val="99"/>
    <w:semiHidden/>
    <w:rsid w:val="008F101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5E5"/>
  </w:style>
  <w:style w:type="paragraph" w:styleId="Footer">
    <w:name w:val="footer"/>
    <w:basedOn w:val="Normal"/>
    <w:link w:val="FooterChar"/>
    <w:uiPriority w:val="99"/>
    <w:unhideWhenUsed/>
    <w:rsid w:val="00D855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5E5"/>
  </w:style>
  <w:style w:type="paragraph" w:styleId="BalloonText">
    <w:name w:val="Balloon Text"/>
    <w:basedOn w:val="Normal"/>
    <w:link w:val="BalloonTextChar"/>
    <w:uiPriority w:val="99"/>
    <w:semiHidden/>
    <w:unhideWhenUsed/>
    <w:rsid w:val="00D85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5E5"/>
    <w:rPr>
      <w:rFonts w:ascii="Tahoma" w:hAnsi="Tahoma" w:cs="Tahoma"/>
      <w:sz w:val="16"/>
      <w:szCs w:val="16"/>
    </w:rPr>
  </w:style>
  <w:style w:type="table" w:styleId="TableGrid">
    <w:name w:val="Table Grid"/>
    <w:basedOn w:val="TableNormal"/>
    <w:uiPriority w:val="59"/>
    <w:rsid w:val="00D85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712730"/>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A628B9"/>
    <w:pPr>
      <w:spacing w:after="160" w:line="259" w:lineRule="auto"/>
      <w:ind w:left="720"/>
      <w:contextualSpacing/>
    </w:pPr>
  </w:style>
  <w:style w:type="character" w:styleId="Hyperlink">
    <w:name w:val="Hyperlink"/>
    <w:basedOn w:val="DefaultParagraphFont"/>
    <w:uiPriority w:val="99"/>
    <w:unhideWhenUsed/>
    <w:rsid w:val="003F59CE"/>
    <w:rPr>
      <w:color w:val="0000FF" w:themeColor="hyperlink"/>
      <w:u w:val="single"/>
    </w:rPr>
  </w:style>
  <w:style w:type="character" w:styleId="HTMLCite">
    <w:name w:val="HTML Cite"/>
    <w:basedOn w:val="DefaultParagraphFont"/>
    <w:uiPriority w:val="99"/>
    <w:semiHidden/>
    <w:unhideWhenUsed/>
    <w:rsid w:val="00405CC4"/>
    <w:rPr>
      <w:i/>
      <w:iCs/>
    </w:rPr>
  </w:style>
  <w:style w:type="character" w:styleId="CommentReference">
    <w:name w:val="annotation reference"/>
    <w:basedOn w:val="DefaultParagraphFont"/>
    <w:uiPriority w:val="99"/>
    <w:semiHidden/>
    <w:unhideWhenUsed/>
    <w:rsid w:val="008F101A"/>
    <w:rPr>
      <w:sz w:val="16"/>
      <w:szCs w:val="16"/>
    </w:rPr>
  </w:style>
  <w:style w:type="paragraph" w:styleId="CommentText">
    <w:name w:val="annotation text"/>
    <w:basedOn w:val="Normal"/>
    <w:link w:val="CommentTextChar"/>
    <w:uiPriority w:val="99"/>
    <w:semiHidden/>
    <w:unhideWhenUsed/>
    <w:rsid w:val="008F101A"/>
    <w:pPr>
      <w:spacing w:line="240" w:lineRule="auto"/>
    </w:pPr>
    <w:rPr>
      <w:sz w:val="20"/>
      <w:szCs w:val="20"/>
    </w:rPr>
  </w:style>
  <w:style w:type="character" w:customStyle="1" w:styleId="CommentTextChar">
    <w:name w:val="Comment Text Char"/>
    <w:basedOn w:val="DefaultParagraphFont"/>
    <w:link w:val="CommentText"/>
    <w:uiPriority w:val="99"/>
    <w:semiHidden/>
    <w:rsid w:val="008F101A"/>
    <w:rPr>
      <w:sz w:val="20"/>
      <w:szCs w:val="20"/>
    </w:rPr>
  </w:style>
  <w:style w:type="paragraph" w:styleId="CommentSubject">
    <w:name w:val="annotation subject"/>
    <w:basedOn w:val="CommentText"/>
    <w:next w:val="CommentText"/>
    <w:link w:val="CommentSubjectChar"/>
    <w:uiPriority w:val="99"/>
    <w:semiHidden/>
    <w:unhideWhenUsed/>
    <w:rsid w:val="008F101A"/>
    <w:rPr>
      <w:b/>
      <w:bCs/>
    </w:rPr>
  </w:style>
  <w:style w:type="character" w:customStyle="1" w:styleId="CommentSubjectChar">
    <w:name w:val="Comment Subject Char"/>
    <w:basedOn w:val="CommentTextChar"/>
    <w:link w:val="CommentSubject"/>
    <w:uiPriority w:val="99"/>
    <w:semiHidden/>
    <w:rsid w:val="008F10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rbyshirescbs.proceduresonline.com/contents.html" TargetMode="External"/><Relationship Id="rId18" Type="http://schemas.openxmlformats.org/officeDocument/2006/relationships/hyperlink" Target="http://www.proceduresonline.com/derbyshire/scbs/user_controlled_lcms_area/uploaded_files/DSCB-Thresholds.pdf" TargetMode="External"/><Relationship Id="rId3" Type="http://schemas.openxmlformats.org/officeDocument/2006/relationships/styles" Target="styles.xml"/><Relationship Id="rId21" Type="http://schemas.openxmlformats.org/officeDocument/2006/relationships/hyperlink" Target="http://www.derbyscb.org.uk" TargetMode="External"/><Relationship Id="rId7" Type="http://schemas.openxmlformats.org/officeDocument/2006/relationships/footnotes" Target="footnotes.xml"/><Relationship Id="rId12" Type="http://schemas.openxmlformats.org/officeDocument/2006/relationships/hyperlink" Target="https://www.gov.uk/government/publications/safeguarding-practitioners-information-sharing-advice" TargetMode="External"/><Relationship Id="rId17" Type="http://schemas.openxmlformats.org/officeDocument/2006/relationships/hyperlink" Target="https://www.nspcc.org.uk/what-you-can-do/report-abuse/dedicated-helplines/whistleblowing-advice-lin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spcc.org.uk/fighting-for-childhood/news-opinion/safeguarding-children-young-people-faith-settings/" TargetMode="External"/><Relationship Id="rId20" Type="http://schemas.openxmlformats.org/officeDocument/2006/relationships/hyperlink" Target="https://www.gov.uk/government/publications/safeguarding-practitioners-information-sharing-adv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what-to-do-if-youre-worried-a-child-is-being-abused--2"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nspcc.org.uk" TargetMode="External"/><Relationship Id="rId23" Type="http://schemas.openxmlformats.org/officeDocument/2006/relationships/fontTable" Target="fontTable.xml"/><Relationship Id="rId10" Type="http://schemas.openxmlformats.org/officeDocument/2006/relationships/hyperlink" Target="https://www.gov.uk/government/publications/working-together-to-safeguard-children--2" TargetMode="External"/><Relationship Id="rId19" Type="http://schemas.openxmlformats.org/officeDocument/2006/relationships/hyperlink" Target="http://www.proceduresonline.com/derbyshire/scbs/user_controlled_lcms_area/uploaded_files/DSCB-Escalation-Policy.pdf" TargetMode="External"/><Relationship Id="rId4" Type="http://schemas.microsoft.com/office/2007/relationships/stylesWithEffects" Target="stylesWithEffects.xml"/><Relationship Id="rId9" Type="http://schemas.openxmlformats.org/officeDocument/2006/relationships/hyperlink" Target="http://derbyshirescbs.proceduresonline.com/contents.html" TargetMode="External"/><Relationship Id="rId14" Type="http://schemas.openxmlformats.org/officeDocument/2006/relationships/hyperlink" Target="http://www.derbyscb.org.uk"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76ED4713DD451B996D48DAADBAF15C"/>
        <w:category>
          <w:name w:val="General"/>
          <w:gallery w:val="placeholder"/>
        </w:category>
        <w:types>
          <w:type w:val="bbPlcHdr"/>
        </w:types>
        <w:behaviors>
          <w:behavior w:val="content"/>
        </w:behaviors>
        <w:guid w:val="{98778168-F94F-4D83-BC1A-D0AA25D42165}"/>
      </w:docPartPr>
      <w:docPartBody>
        <w:p w:rsidR="00000000" w:rsidRDefault="00256E6F" w:rsidP="00256E6F">
          <w:pPr>
            <w:pStyle w:val="4B76ED4713DD451B996D48DAADBAF15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E6F"/>
    <w:rsid w:val="00256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76ED4713DD451B996D48DAADBAF15C">
    <w:name w:val="4B76ED4713DD451B996D48DAADBAF15C"/>
    <w:rsid w:val="00256E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76ED4713DD451B996D48DAADBAF15C">
    <w:name w:val="4B76ED4713DD451B996D48DAADBAF15C"/>
    <w:rsid w:val="00256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E4216-D4C6-4DED-85AD-9E805E93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Feldman, Naomi</cp:lastModifiedBy>
  <cp:revision>5</cp:revision>
  <cp:lastPrinted>2017-02-10T13:58:00Z</cp:lastPrinted>
  <dcterms:created xsi:type="dcterms:W3CDTF">2017-04-26T10:26:00Z</dcterms:created>
  <dcterms:modified xsi:type="dcterms:W3CDTF">2017-04-26T10:34:00Z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495b7089-9c47-4b33-aa3d-7809d9fd68a6</vt:lpwstr>
  </property>
  <property fmtid="{D5CDD505-2E9C-101B-9397-08002B2CF9AE}" pid="3" name="DCCClassification">
    <vt:lpwstr>NOT MARKED</vt:lpwstr>
  </property>
  <property fmtid="{D5CDD505-2E9C-101B-9397-08002B2CF9AE}" pid="4" name="Classification">
    <vt:lpwstr>NOT MARKED</vt:lpwstr>
  </property>
</Properties>
</file>